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06" w:rsidRDefault="0002793D" w:rsidP="00927A40">
      <w:pPr>
        <w:jc w:val="center"/>
        <w:rPr>
          <w:b/>
          <w:sz w:val="32"/>
        </w:rPr>
      </w:pPr>
      <w:r>
        <w:rPr>
          <w:b/>
          <w:sz w:val="32"/>
        </w:rPr>
        <w:t>19</w:t>
      </w:r>
      <w:bookmarkStart w:id="0" w:name="_GoBack"/>
      <w:bookmarkEnd w:id="0"/>
    </w:p>
    <w:p w:rsidR="00927A40" w:rsidRPr="000C4FB9" w:rsidRDefault="009F5F32" w:rsidP="00927A40">
      <w:pPr>
        <w:jc w:val="center"/>
        <w:rPr>
          <w:b/>
          <w:sz w:val="32"/>
        </w:rPr>
      </w:pPr>
      <w:r w:rsidRPr="000C4FB9">
        <w:rPr>
          <w:b/>
          <w:sz w:val="32"/>
        </w:rPr>
        <w:t xml:space="preserve">MA CHE </w:t>
      </w:r>
      <w:r w:rsidR="00927A40" w:rsidRPr="000C4FB9">
        <w:rPr>
          <w:b/>
          <w:sz w:val="32"/>
        </w:rPr>
        <w:t>NOSTALGIA</w:t>
      </w:r>
      <w:r w:rsidRPr="000C4FB9">
        <w:rPr>
          <w:b/>
          <w:sz w:val="32"/>
        </w:rPr>
        <w:t xml:space="preserve"> HAI?</w:t>
      </w:r>
    </w:p>
    <w:p w:rsidR="00927A40" w:rsidRPr="00D92540" w:rsidRDefault="00927A40" w:rsidP="00927A40">
      <w:pPr>
        <w:jc w:val="center"/>
        <w:rPr>
          <w:b/>
          <w:sz w:val="28"/>
        </w:rPr>
      </w:pPr>
    </w:p>
    <w:p w:rsidR="00927A40" w:rsidRDefault="00927A40" w:rsidP="00927A40">
      <w:pPr>
        <w:jc w:val="both"/>
      </w:pPr>
      <w:r w:rsidRPr="0045198E">
        <w:rPr>
          <w:b/>
        </w:rPr>
        <w:t>Obiettivo:</w:t>
      </w:r>
      <w:r>
        <w:t xml:space="preserve"> Aiutare a riconoscere ciò che ha segnato una mancanza nella vita dei ragazzi perché non rappresenti un blocco per la loro crescita. Allargare altresì la comprensione della nostalgia vissuta da altre categorie di persone per saperle maggiormente accogliere.</w:t>
      </w:r>
    </w:p>
    <w:p w:rsidR="00927A40" w:rsidRDefault="00927A40" w:rsidP="00927A40">
      <w:pPr>
        <w:jc w:val="both"/>
      </w:pPr>
      <w:r w:rsidRPr="0045198E">
        <w:rPr>
          <w:b/>
        </w:rPr>
        <w:t>Svolgimento dell’incontro</w:t>
      </w:r>
      <w:r>
        <w:t>:</w:t>
      </w:r>
    </w:p>
    <w:p w:rsidR="009407F0" w:rsidRDefault="00927A40" w:rsidP="00927A40">
      <w:pPr>
        <w:jc w:val="both"/>
        <w:rPr>
          <w:b/>
        </w:rPr>
      </w:pPr>
      <w:r>
        <w:t xml:space="preserve">Iniziare con la </w:t>
      </w:r>
      <w:r w:rsidRPr="009407F0">
        <w:rPr>
          <w:b/>
        </w:rPr>
        <w:t xml:space="preserve">Preghiera del </w:t>
      </w:r>
      <w:r w:rsidRPr="00262D93">
        <w:rPr>
          <w:b/>
        </w:rPr>
        <w:t xml:space="preserve">salmo </w:t>
      </w:r>
      <w:r w:rsidR="00262D93" w:rsidRPr="00262D93">
        <w:rPr>
          <w:b/>
        </w:rPr>
        <w:t>137</w:t>
      </w:r>
      <w:r w:rsidRPr="00262D93">
        <w:rPr>
          <w:b/>
        </w:rPr>
        <w:t xml:space="preserve"> </w:t>
      </w:r>
    </w:p>
    <w:p w:rsidR="007E25B6" w:rsidRPr="00D92540" w:rsidRDefault="007E25B6" w:rsidP="007E25B6">
      <w:pPr>
        <w:spacing w:before="100" w:beforeAutospacing="1" w:after="100" w:afterAutospacing="1" w:line="240" w:lineRule="auto"/>
        <w:outlineLvl w:val="2"/>
        <w:rPr>
          <w:rFonts w:ascii="Verdana" w:eastAsia="Times New Roman" w:hAnsi="Verdana" w:cs="Times New Roman"/>
          <w:b/>
          <w:bCs/>
          <w:color w:val="000000"/>
          <w:sz w:val="32"/>
          <w:szCs w:val="27"/>
          <w:lang w:eastAsia="it-IT"/>
        </w:rPr>
      </w:pPr>
      <w:r w:rsidRPr="00D92540">
        <w:rPr>
          <w:rFonts w:ascii="Verdana" w:eastAsia="Times New Roman" w:hAnsi="Verdana" w:cs="Times New Roman"/>
          <w:b/>
          <w:bCs/>
          <w:color w:val="000000"/>
          <w:sz w:val="32"/>
          <w:szCs w:val="27"/>
          <w:lang w:eastAsia="it-IT"/>
        </w:rPr>
        <w:t>Salmo 13</w:t>
      </w:r>
      <w:r>
        <w:rPr>
          <w:rFonts w:ascii="Verdana" w:eastAsia="Times New Roman" w:hAnsi="Verdana" w:cs="Times New Roman"/>
          <w:b/>
          <w:bCs/>
          <w:color w:val="000000"/>
          <w:sz w:val="32"/>
          <w:szCs w:val="27"/>
          <w:lang w:eastAsia="it-IT"/>
        </w:rPr>
        <w:t>7</w:t>
      </w:r>
    </w:p>
    <w:p w:rsidR="007E25B6" w:rsidRPr="00912B83" w:rsidRDefault="007E25B6" w:rsidP="007E25B6">
      <w:pPr>
        <w:spacing w:after="45" w:line="240" w:lineRule="auto"/>
        <w:rPr>
          <w:rFonts w:ascii="Verdana" w:eastAsia="Times New Roman" w:hAnsi="Verdana" w:cs="Times New Roman"/>
          <w:b/>
          <w:bCs/>
          <w:color w:val="990000"/>
          <w:szCs w:val="18"/>
          <w:lang w:eastAsia="it-IT"/>
        </w:rPr>
      </w:pPr>
      <w:r w:rsidRPr="00912B83">
        <w:rPr>
          <w:rFonts w:ascii="Verdana" w:eastAsia="Times New Roman" w:hAnsi="Verdana" w:cs="Times New Roman"/>
          <w:b/>
          <w:bCs/>
          <w:color w:val="990000"/>
          <w:szCs w:val="18"/>
          <w:lang w:eastAsia="it-IT"/>
        </w:rPr>
        <w:t>Il canto dell'esule</w:t>
      </w:r>
    </w:p>
    <w:p w:rsidR="007E25B6" w:rsidRPr="00912B83" w:rsidRDefault="007E25B6" w:rsidP="007E25B6">
      <w:pPr>
        <w:spacing w:after="0" w:line="240" w:lineRule="auto"/>
        <w:ind w:firstLine="300"/>
        <w:rPr>
          <w:rFonts w:ascii="Verdana" w:eastAsia="Times New Roman" w:hAnsi="Verdana" w:cs="Times New Roman"/>
          <w:color w:val="222222"/>
          <w:sz w:val="22"/>
          <w:szCs w:val="16"/>
          <w:lang w:eastAsia="it-IT"/>
        </w:rPr>
      </w:pPr>
      <w:r w:rsidRPr="00912B83">
        <w:rPr>
          <w:rFonts w:ascii="Verdana" w:eastAsia="Times New Roman" w:hAnsi="Verdana" w:cs="Times New Roman"/>
          <w:color w:val="990000"/>
          <w:sz w:val="20"/>
          <w:szCs w:val="14"/>
          <w:vertAlign w:val="superscript"/>
          <w:lang w:eastAsia="it-IT"/>
        </w:rPr>
        <w:t>1</w:t>
      </w:r>
      <w:r w:rsidRPr="00912B83">
        <w:rPr>
          <w:rFonts w:ascii="Verdana" w:eastAsia="Times New Roman" w:hAnsi="Verdana" w:cs="Times New Roman"/>
          <w:color w:val="222222"/>
          <w:sz w:val="22"/>
          <w:szCs w:val="16"/>
          <w:lang w:eastAsia="it-IT"/>
        </w:rPr>
        <w:t xml:space="preserve"> Lungo i fiumi di </w:t>
      </w:r>
      <w:proofErr w:type="gramStart"/>
      <w:r w:rsidRPr="00912B83">
        <w:rPr>
          <w:rFonts w:ascii="Verdana" w:eastAsia="Times New Roman" w:hAnsi="Verdana" w:cs="Times New Roman"/>
          <w:color w:val="222222"/>
          <w:sz w:val="22"/>
          <w:szCs w:val="16"/>
          <w:lang w:eastAsia="it-IT"/>
        </w:rPr>
        <w:t>Babilonia,</w:t>
      </w:r>
      <w:r w:rsidRPr="00912B83">
        <w:rPr>
          <w:rFonts w:ascii="Verdana" w:eastAsia="Times New Roman" w:hAnsi="Verdana" w:cs="Times New Roman"/>
          <w:color w:val="222222"/>
          <w:sz w:val="22"/>
          <w:szCs w:val="16"/>
          <w:lang w:eastAsia="it-IT"/>
        </w:rPr>
        <w:br/>
        <w:t>là</w:t>
      </w:r>
      <w:proofErr w:type="gramEnd"/>
      <w:r w:rsidRPr="00912B83">
        <w:rPr>
          <w:rFonts w:ascii="Verdana" w:eastAsia="Times New Roman" w:hAnsi="Verdana" w:cs="Times New Roman"/>
          <w:color w:val="222222"/>
          <w:sz w:val="22"/>
          <w:szCs w:val="16"/>
          <w:lang w:eastAsia="it-IT"/>
        </w:rPr>
        <w:t xml:space="preserve"> sedevamo e piangevamo</w:t>
      </w:r>
      <w:r w:rsidRPr="00912B83">
        <w:rPr>
          <w:rFonts w:ascii="Verdana" w:eastAsia="Times New Roman" w:hAnsi="Verdana" w:cs="Times New Roman"/>
          <w:color w:val="222222"/>
          <w:sz w:val="22"/>
          <w:szCs w:val="16"/>
          <w:lang w:eastAsia="it-IT"/>
        </w:rPr>
        <w:br/>
        <w:t>ricordandoci di Sion.</w:t>
      </w:r>
    </w:p>
    <w:p w:rsidR="007E25B6" w:rsidRPr="00912B83" w:rsidRDefault="007E25B6" w:rsidP="007E25B6">
      <w:pPr>
        <w:spacing w:after="0" w:line="240" w:lineRule="auto"/>
        <w:ind w:firstLine="300"/>
        <w:rPr>
          <w:rFonts w:ascii="Verdana" w:eastAsia="Times New Roman" w:hAnsi="Verdana" w:cs="Times New Roman"/>
          <w:color w:val="222222"/>
          <w:sz w:val="22"/>
          <w:szCs w:val="16"/>
          <w:lang w:eastAsia="it-IT"/>
        </w:rPr>
      </w:pPr>
      <w:r w:rsidRPr="00912B83">
        <w:rPr>
          <w:rFonts w:ascii="Verdana" w:eastAsia="Times New Roman" w:hAnsi="Verdana" w:cs="Times New Roman"/>
          <w:color w:val="990000"/>
          <w:sz w:val="20"/>
          <w:szCs w:val="14"/>
          <w:vertAlign w:val="superscript"/>
          <w:lang w:eastAsia="it-IT"/>
        </w:rPr>
        <w:t>2</w:t>
      </w:r>
      <w:r w:rsidRPr="00912B83">
        <w:rPr>
          <w:rFonts w:ascii="Verdana" w:eastAsia="Times New Roman" w:hAnsi="Verdana" w:cs="Times New Roman"/>
          <w:color w:val="222222"/>
          <w:sz w:val="22"/>
          <w:szCs w:val="16"/>
          <w:lang w:eastAsia="it-IT"/>
        </w:rPr>
        <w:t xml:space="preserve"> Ai salici di quella terra</w:t>
      </w:r>
      <w:r w:rsidRPr="00912B83">
        <w:rPr>
          <w:rFonts w:ascii="Verdana" w:eastAsia="Times New Roman" w:hAnsi="Verdana" w:cs="Times New Roman"/>
          <w:color w:val="222222"/>
          <w:sz w:val="22"/>
          <w:szCs w:val="16"/>
          <w:lang w:eastAsia="it-IT"/>
        </w:rPr>
        <w:br/>
        <w:t>appendemmo le nostre cetre,</w:t>
      </w:r>
    </w:p>
    <w:p w:rsidR="007E25B6" w:rsidRPr="00912B83" w:rsidRDefault="007E25B6" w:rsidP="007E25B6">
      <w:pPr>
        <w:spacing w:after="0" w:line="240" w:lineRule="auto"/>
        <w:ind w:firstLine="300"/>
        <w:rPr>
          <w:rFonts w:ascii="Verdana" w:eastAsia="Times New Roman" w:hAnsi="Verdana" w:cs="Times New Roman"/>
          <w:color w:val="222222"/>
          <w:sz w:val="22"/>
          <w:szCs w:val="16"/>
          <w:lang w:eastAsia="it-IT"/>
        </w:rPr>
      </w:pPr>
      <w:r w:rsidRPr="00912B83">
        <w:rPr>
          <w:rFonts w:ascii="Verdana" w:eastAsia="Times New Roman" w:hAnsi="Verdana" w:cs="Times New Roman"/>
          <w:color w:val="990000"/>
          <w:sz w:val="20"/>
          <w:szCs w:val="14"/>
          <w:vertAlign w:val="superscript"/>
          <w:lang w:eastAsia="it-IT"/>
        </w:rPr>
        <w:t>3</w:t>
      </w:r>
      <w:r w:rsidRPr="00912B83">
        <w:rPr>
          <w:rFonts w:ascii="Verdana" w:eastAsia="Times New Roman" w:hAnsi="Verdana" w:cs="Times New Roman"/>
          <w:color w:val="222222"/>
          <w:sz w:val="22"/>
          <w:szCs w:val="16"/>
          <w:lang w:eastAsia="it-IT"/>
        </w:rPr>
        <w:t xml:space="preserve"> perché là ci chiedevano parole di canto</w:t>
      </w:r>
      <w:r w:rsidRPr="00912B83">
        <w:rPr>
          <w:rFonts w:ascii="Verdana" w:eastAsia="Times New Roman" w:hAnsi="Verdana" w:cs="Times New Roman"/>
          <w:color w:val="222222"/>
          <w:sz w:val="22"/>
          <w:szCs w:val="16"/>
          <w:lang w:eastAsia="it-IT"/>
        </w:rPr>
        <w:br/>
        <w:t xml:space="preserve">coloro che ci avevano </w:t>
      </w:r>
      <w:proofErr w:type="gramStart"/>
      <w:r w:rsidRPr="00912B83">
        <w:rPr>
          <w:rFonts w:ascii="Verdana" w:eastAsia="Times New Roman" w:hAnsi="Verdana" w:cs="Times New Roman"/>
          <w:color w:val="222222"/>
          <w:sz w:val="22"/>
          <w:szCs w:val="16"/>
          <w:lang w:eastAsia="it-IT"/>
        </w:rPr>
        <w:t>deportato,</w:t>
      </w:r>
      <w:r w:rsidRPr="00912B83">
        <w:rPr>
          <w:rFonts w:ascii="Verdana" w:eastAsia="Times New Roman" w:hAnsi="Verdana" w:cs="Times New Roman"/>
          <w:color w:val="222222"/>
          <w:sz w:val="22"/>
          <w:szCs w:val="16"/>
          <w:lang w:eastAsia="it-IT"/>
        </w:rPr>
        <w:br/>
        <w:t>allegre</w:t>
      </w:r>
      <w:proofErr w:type="gramEnd"/>
      <w:r w:rsidRPr="00912B83">
        <w:rPr>
          <w:rFonts w:ascii="Verdana" w:eastAsia="Times New Roman" w:hAnsi="Verdana" w:cs="Times New Roman"/>
          <w:color w:val="222222"/>
          <w:sz w:val="22"/>
          <w:szCs w:val="16"/>
          <w:lang w:eastAsia="it-IT"/>
        </w:rPr>
        <w:t xml:space="preserve"> canzoni, i nostri oppressori:</w:t>
      </w:r>
      <w:r w:rsidRPr="00912B83">
        <w:rPr>
          <w:rFonts w:ascii="Verdana" w:eastAsia="Times New Roman" w:hAnsi="Verdana" w:cs="Times New Roman"/>
          <w:color w:val="222222"/>
          <w:sz w:val="22"/>
          <w:szCs w:val="16"/>
          <w:lang w:eastAsia="it-IT"/>
        </w:rPr>
        <w:br/>
        <w:t>»Cantateci canti di Sion!».</w:t>
      </w:r>
    </w:p>
    <w:p w:rsidR="007E25B6" w:rsidRPr="00912B83" w:rsidRDefault="007E25B6" w:rsidP="007E25B6">
      <w:pPr>
        <w:spacing w:after="0" w:line="240" w:lineRule="auto"/>
        <w:ind w:firstLine="300"/>
        <w:rPr>
          <w:rFonts w:ascii="Verdana" w:eastAsia="Times New Roman" w:hAnsi="Verdana" w:cs="Times New Roman"/>
          <w:color w:val="222222"/>
          <w:sz w:val="22"/>
          <w:szCs w:val="16"/>
          <w:lang w:eastAsia="it-IT"/>
        </w:rPr>
      </w:pPr>
      <w:r w:rsidRPr="00912B83">
        <w:rPr>
          <w:rFonts w:ascii="Verdana" w:eastAsia="Times New Roman" w:hAnsi="Verdana" w:cs="Times New Roman"/>
          <w:color w:val="990000"/>
          <w:sz w:val="20"/>
          <w:szCs w:val="14"/>
          <w:vertAlign w:val="superscript"/>
          <w:lang w:eastAsia="it-IT"/>
        </w:rPr>
        <w:t>4</w:t>
      </w:r>
      <w:r w:rsidRPr="00912B83">
        <w:rPr>
          <w:rFonts w:ascii="Verdana" w:eastAsia="Times New Roman" w:hAnsi="Verdana" w:cs="Times New Roman"/>
          <w:color w:val="222222"/>
          <w:sz w:val="22"/>
          <w:szCs w:val="16"/>
          <w:lang w:eastAsia="it-IT"/>
        </w:rPr>
        <w:t xml:space="preserve"> Come cantare i canti del Signore</w:t>
      </w:r>
      <w:r w:rsidRPr="00912B83">
        <w:rPr>
          <w:rFonts w:ascii="Verdana" w:eastAsia="Times New Roman" w:hAnsi="Verdana" w:cs="Times New Roman"/>
          <w:color w:val="222222"/>
          <w:sz w:val="22"/>
          <w:szCs w:val="16"/>
          <w:lang w:eastAsia="it-IT"/>
        </w:rPr>
        <w:br/>
        <w:t>in terra straniera?</w:t>
      </w:r>
    </w:p>
    <w:p w:rsidR="007E25B6" w:rsidRDefault="007E25B6" w:rsidP="007E25B6">
      <w:pPr>
        <w:spacing w:after="0" w:line="240" w:lineRule="auto"/>
        <w:ind w:firstLine="300"/>
        <w:rPr>
          <w:rFonts w:ascii="Verdana" w:eastAsia="Times New Roman" w:hAnsi="Verdana" w:cs="Times New Roman"/>
          <w:color w:val="222222"/>
          <w:sz w:val="22"/>
          <w:szCs w:val="16"/>
          <w:lang w:eastAsia="it-IT"/>
        </w:rPr>
      </w:pPr>
      <w:r w:rsidRPr="00912B83">
        <w:rPr>
          <w:rFonts w:ascii="Verdana" w:eastAsia="Times New Roman" w:hAnsi="Verdana" w:cs="Times New Roman"/>
          <w:color w:val="990000"/>
          <w:sz w:val="20"/>
          <w:szCs w:val="14"/>
          <w:vertAlign w:val="superscript"/>
          <w:lang w:eastAsia="it-IT"/>
        </w:rPr>
        <w:t>5</w:t>
      </w:r>
      <w:r w:rsidRPr="00912B83">
        <w:rPr>
          <w:rFonts w:ascii="Verdana" w:eastAsia="Times New Roman" w:hAnsi="Verdana" w:cs="Times New Roman"/>
          <w:color w:val="222222"/>
          <w:sz w:val="22"/>
          <w:szCs w:val="16"/>
          <w:lang w:eastAsia="it-IT"/>
        </w:rPr>
        <w:t xml:space="preserve"> Se mi dimentico di te, </w:t>
      </w:r>
      <w:proofErr w:type="gramStart"/>
      <w:r w:rsidRPr="00912B83">
        <w:rPr>
          <w:rFonts w:ascii="Verdana" w:eastAsia="Times New Roman" w:hAnsi="Verdana" w:cs="Times New Roman"/>
          <w:color w:val="222222"/>
          <w:sz w:val="22"/>
          <w:szCs w:val="16"/>
          <w:lang w:eastAsia="it-IT"/>
        </w:rPr>
        <w:t>Gerusalemme,</w:t>
      </w:r>
      <w:r w:rsidRPr="00912B83">
        <w:rPr>
          <w:rFonts w:ascii="Verdana" w:eastAsia="Times New Roman" w:hAnsi="Verdana" w:cs="Times New Roman"/>
          <w:color w:val="222222"/>
          <w:sz w:val="22"/>
          <w:szCs w:val="16"/>
          <w:lang w:eastAsia="it-IT"/>
        </w:rPr>
        <w:br/>
        <w:t>si</w:t>
      </w:r>
      <w:proofErr w:type="gramEnd"/>
      <w:r w:rsidRPr="00912B83">
        <w:rPr>
          <w:rFonts w:ascii="Verdana" w:eastAsia="Times New Roman" w:hAnsi="Verdana" w:cs="Times New Roman"/>
          <w:color w:val="222222"/>
          <w:sz w:val="22"/>
          <w:szCs w:val="16"/>
          <w:lang w:eastAsia="it-IT"/>
        </w:rPr>
        <w:t xml:space="preserve"> dimentichi di me la mia destra;</w:t>
      </w:r>
    </w:p>
    <w:p w:rsidR="007E25B6" w:rsidRDefault="007E25B6" w:rsidP="007E25B6">
      <w:pPr>
        <w:spacing w:after="0" w:line="240" w:lineRule="auto"/>
        <w:ind w:firstLine="300"/>
        <w:rPr>
          <w:rFonts w:ascii="Verdana" w:eastAsia="Times New Roman" w:hAnsi="Verdana" w:cs="Times New Roman"/>
          <w:sz w:val="22"/>
          <w:szCs w:val="16"/>
          <w:lang w:eastAsia="it-IT"/>
        </w:rPr>
      </w:pPr>
      <w:r w:rsidRPr="00912B83">
        <w:rPr>
          <w:rFonts w:ascii="Verdana" w:eastAsia="Times New Roman" w:hAnsi="Verdana" w:cs="Times New Roman"/>
          <w:color w:val="990000"/>
          <w:sz w:val="20"/>
          <w:szCs w:val="14"/>
          <w:vertAlign w:val="superscript"/>
          <w:lang w:eastAsia="it-IT"/>
        </w:rPr>
        <w:t>6</w:t>
      </w:r>
      <w:r w:rsidRPr="00912B83">
        <w:rPr>
          <w:rFonts w:ascii="Verdana" w:eastAsia="Times New Roman" w:hAnsi="Verdana" w:cs="Times New Roman"/>
          <w:sz w:val="22"/>
          <w:szCs w:val="16"/>
          <w:lang w:eastAsia="it-IT"/>
        </w:rPr>
        <w:t xml:space="preserve"> mi si attacchi la lingua al palato</w:t>
      </w:r>
      <w:r w:rsidRPr="00912B83">
        <w:rPr>
          <w:rFonts w:ascii="Verdana" w:eastAsia="Times New Roman" w:hAnsi="Verdana" w:cs="Times New Roman"/>
          <w:sz w:val="22"/>
          <w:szCs w:val="16"/>
          <w:lang w:eastAsia="it-IT"/>
        </w:rPr>
        <w:br/>
        <w:t xml:space="preserve">se lascio cadere il tuo </w:t>
      </w:r>
      <w:proofErr w:type="gramStart"/>
      <w:r w:rsidRPr="00912B83">
        <w:rPr>
          <w:rFonts w:ascii="Verdana" w:eastAsia="Times New Roman" w:hAnsi="Verdana" w:cs="Times New Roman"/>
          <w:sz w:val="22"/>
          <w:szCs w:val="16"/>
          <w:lang w:eastAsia="it-IT"/>
        </w:rPr>
        <w:t>ricordo,</w:t>
      </w:r>
      <w:r w:rsidRPr="00912B83">
        <w:rPr>
          <w:rFonts w:ascii="Verdana" w:eastAsia="Times New Roman" w:hAnsi="Verdana" w:cs="Times New Roman"/>
          <w:sz w:val="22"/>
          <w:szCs w:val="16"/>
          <w:lang w:eastAsia="it-IT"/>
        </w:rPr>
        <w:br/>
        <w:t>se</w:t>
      </w:r>
      <w:proofErr w:type="gramEnd"/>
      <w:r w:rsidRPr="00912B83">
        <w:rPr>
          <w:rFonts w:ascii="Verdana" w:eastAsia="Times New Roman" w:hAnsi="Verdana" w:cs="Times New Roman"/>
          <w:sz w:val="22"/>
          <w:szCs w:val="16"/>
          <w:lang w:eastAsia="it-IT"/>
        </w:rPr>
        <w:t xml:space="preserve"> non innalzo Gerusalemme</w:t>
      </w:r>
      <w:r w:rsidRPr="00912B83">
        <w:rPr>
          <w:rFonts w:ascii="Verdana" w:eastAsia="Times New Roman" w:hAnsi="Verdana" w:cs="Times New Roman"/>
          <w:sz w:val="22"/>
          <w:szCs w:val="16"/>
          <w:lang w:eastAsia="it-IT"/>
        </w:rPr>
        <w:br/>
        <w:t>al di sopra di ogni mia gioia.</w:t>
      </w:r>
    </w:p>
    <w:p w:rsidR="007E25B6" w:rsidRDefault="007E25B6" w:rsidP="007E25B6">
      <w:pPr>
        <w:spacing w:after="0" w:line="240" w:lineRule="auto"/>
        <w:ind w:firstLine="300"/>
        <w:rPr>
          <w:rFonts w:ascii="Verdana" w:eastAsia="Times New Roman" w:hAnsi="Verdana" w:cs="Times New Roman"/>
          <w:b/>
          <w:bCs/>
          <w:color w:val="000000"/>
          <w:sz w:val="32"/>
          <w:szCs w:val="27"/>
          <w:lang w:eastAsia="it-IT"/>
        </w:rPr>
      </w:pPr>
    </w:p>
    <w:p w:rsidR="007E25B6" w:rsidRPr="00262D93" w:rsidRDefault="007E25B6" w:rsidP="00927A40">
      <w:pPr>
        <w:jc w:val="both"/>
        <w:rPr>
          <w:b/>
        </w:rPr>
      </w:pPr>
    </w:p>
    <w:p w:rsidR="00927A40" w:rsidRDefault="00927A40" w:rsidP="00927A40">
      <w:pPr>
        <w:jc w:val="both"/>
      </w:pPr>
      <w:r>
        <w:t xml:space="preserve">Se possibile far </w:t>
      </w:r>
      <w:r w:rsidRPr="009407F0">
        <w:rPr>
          <w:b/>
        </w:rPr>
        <w:t>ascoltare</w:t>
      </w:r>
      <w:r>
        <w:t xml:space="preserve"> anche “</w:t>
      </w:r>
      <w:r w:rsidRPr="009407F0">
        <w:rPr>
          <w:i/>
        </w:rPr>
        <w:t>Va’ pensiero</w:t>
      </w:r>
      <w:r>
        <w:t>” tratto dal Nabucco di Giuseppe Verdi (1842).</w:t>
      </w:r>
    </w:p>
    <w:p w:rsidR="00927A40" w:rsidRDefault="00927A40" w:rsidP="00927A40">
      <w:pPr>
        <w:jc w:val="both"/>
      </w:pPr>
      <w:r w:rsidRPr="005F3AAA">
        <w:t>https://www.youtube.com/watch?v=e1JkhNOcXGo</w:t>
      </w:r>
    </w:p>
    <w:p w:rsidR="00927A40" w:rsidRDefault="00927A40" w:rsidP="00927A40">
      <w:pPr>
        <w:jc w:val="both"/>
      </w:pPr>
      <w:r w:rsidRPr="009407F0">
        <w:rPr>
          <w:b/>
        </w:rPr>
        <w:t>Chiedere</w:t>
      </w:r>
      <w:r>
        <w:t xml:space="preserve"> ai ragazzi se sanno di cosa parla (riprende lo stesso tema del salmo 13</w:t>
      </w:r>
      <w:r w:rsidR="00262D93">
        <w:t>7</w:t>
      </w:r>
      <w:r>
        <w:t>: l’esilio del popolo d’Israele in Babilonia e la nostalgia della terra lasciata).</w:t>
      </w:r>
    </w:p>
    <w:p w:rsidR="00927A40" w:rsidRDefault="00927A40" w:rsidP="00927A40">
      <w:pPr>
        <w:pStyle w:val="Paragrafoelenco"/>
        <w:numPr>
          <w:ilvl w:val="0"/>
          <w:numId w:val="1"/>
        </w:numPr>
        <w:jc w:val="both"/>
      </w:pPr>
      <w:r>
        <w:t>Perché il popolo d’Israele vive questo sentimento?</w:t>
      </w:r>
    </w:p>
    <w:p w:rsidR="00927A40" w:rsidRDefault="00927A40" w:rsidP="00927A40">
      <w:pPr>
        <w:pStyle w:val="Paragrafoelenco"/>
        <w:numPr>
          <w:ilvl w:val="0"/>
          <w:numId w:val="1"/>
        </w:numPr>
        <w:jc w:val="both"/>
      </w:pPr>
      <w:r>
        <w:t>Cosa significa?</w:t>
      </w:r>
    </w:p>
    <w:p w:rsidR="00927A40" w:rsidRDefault="00927A40" w:rsidP="00927A40">
      <w:pPr>
        <w:pStyle w:val="Paragrafoelenco"/>
        <w:numPr>
          <w:ilvl w:val="0"/>
          <w:numId w:val="1"/>
        </w:numPr>
        <w:jc w:val="both"/>
      </w:pPr>
      <w:r>
        <w:t>A cosa porta?</w:t>
      </w:r>
    </w:p>
    <w:p w:rsidR="009407F0" w:rsidRDefault="009407F0" w:rsidP="00927A40">
      <w:pPr>
        <w:jc w:val="both"/>
      </w:pPr>
    </w:p>
    <w:p w:rsidR="00927A40" w:rsidRDefault="009407F0" w:rsidP="00927A40">
      <w:pPr>
        <w:jc w:val="both"/>
      </w:pPr>
      <w:r>
        <w:lastRenderedPageBreak/>
        <w:t xml:space="preserve">Tratteggiare brevemente il </w:t>
      </w:r>
      <w:r w:rsidRPr="009407F0">
        <w:rPr>
          <w:b/>
        </w:rPr>
        <w:t>significato della nostalgia</w:t>
      </w:r>
      <w:r>
        <w:t xml:space="preserve"> e cosa provoca in chi la vive (v. scheda).</w:t>
      </w:r>
    </w:p>
    <w:p w:rsidR="009407F0" w:rsidRDefault="009407F0" w:rsidP="00927A40">
      <w:pPr>
        <w:jc w:val="both"/>
      </w:pPr>
    </w:p>
    <w:p w:rsidR="00927A40" w:rsidRDefault="00927A40" w:rsidP="00927A40">
      <w:pPr>
        <w:jc w:val="both"/>
        <w:rPr>
          <w:b/>
        </w:rPr>
      </w:pPr>
      <w:r>
        <w:rPr>
          <w:b/>
        </w:rPr>
        <w:t>Si può proporre un’intervista a</w:t>
      </w:r>
      <w:r w:rsidRPr="006215AD">
        <w:rPr>
          <w:b/>
        </w:rPr>
        <w:t xml:space="preserve"> persone anziane o </w:t>
      </w:r>
      <w:r>
        <w:rPr>
          <w:b/>
        </w:rPr>
        <w:t>a persone immigrate, invitando qualcuno all’incontro, chiedendo loro di cosa maggiormente sentono la mancanza, di cosa hanno nostalgia e come vivono questo sentimento.</w:t>
      </w:r>
    </w:p>
    <w:p w:rsidR="00927A40" w:rsidRDefault="00927A40" w:rsidP="00927A40">
      <w:pPr>
        <w:jc w:val="both"/>
        <w:rPr>
          <w:b/>
        </w:rPr>
      </w:pPr>
    </w:p>
    <w:p w:rsidR="009407F0" w:rsidRDefault="00927A40" w:rsidP="00927A40">
      <w:pPr>
        <w:jc w:val="both"/>
      </w:pPr>
      <w:r w:rsidRPr="00EA68A8">
        <w:t xml:space="preserve">Aprire il </w:t>
      </w:r>
      <w:r w:rsidRPr="009407F0">
        <w:rPr>
          <w:b/>
        </w:rPr>
        <w:t>confronto</w:t>
      </w:r>
      <w:r w:rsidRPr="00EA68A8">
        <w:t xml:space="preserve">: </w:t>
      </w:r>
    </w:p>
    <w:p w:rsidR="00927A40" w:rsidRPr="00EA68A8" w:rsidRDefault="009407F0" w:rsidP="00927A40">
      <w:pPr>
        <w:jc w:val="both"/>
      </w:pPr>
      <w:r>
        <w:t>C</w:t>
      </w:r>
      <w:r w:rsidR="00927A40" w:rsidRPr="00EA68A8">
        <w:t>osa provoca nei ragazzi? Come considerano i sentimenti di nostalgia, il senso di mancanza di chi racconta?</w:t>
      </w:r>
      <w:r w:rsidR="00927A40">
        <w:t xml:space="preserve"> (</w:t>
      </w:r>
      <w:proofErr w:type="gramStart"/>
      <w:r w:rsidR="00927A40">
        <w:t>fare</w:t>
      </w:r>
      <w:proofErr w:type="gramEnd"/>
      <w:r w:rsidR="00927A40">
        <w:t xml:space="preserve"> attenzione a non entrare in polemiche o critiche che potrebbero offendere la sensibilità degli invitati). </w:t>
      </w:r>
    </w:p>
    <w:p w:rsidR="00927A40" w:rsidRPr="00EA68A8" w:rsidRDefault="00927A40" w:rsidP="00927A40">
      <w:pPr>
        <w:jc w:val="both"/>
      </w:pPr>
      <w:r w:rsidRPr="00EA68A8">
        <w:t>E loro di cosa sentono la mancanza? Hanno mai provato sentimenti di nostalgia verso qualche situazione vissuta? Provare a raccontarsi</w:t>
      </w:r>
      <w:r w:rsidR="009407F0">
        <w:t>.</w:t>
      </w:r>
    </w:p>
    <w:p w:rsidR="00927A40" w:rsidRDefault="00927A40" w:rsidP="00927A40">
      <w:pPr>
        <w:jc w:val="both"/>
        <w:rPr>
          <w:b/>
        </w:rPr>
      </w:pPr>
    </w:p>
    <w:p w:rsidR="009407F0" w:rsidRDefault="00927A40" w:rsidP="00927A40">
      <w:pPr>
        <w:jc w:val="both"/>
        <w:rPr>
          <w:b/>
        </w:rPr>
      </w:pPr>
      <w:r>
        <w:rPr>
          <w:b/>
        </w:rPr>
        <w:t>A</w:t>
      </w:r>
      <w:r w:rsidR="009407F0">
        <w:rPr>
          <w:b/>
        </w:rPr>
        <w:t>scolto della Parola</w:t>
      </w:r>
    </w:p>
    <w:p w:rsidR="00927A40" w:rsidRPr="009407F0" w:rsidRDefault="009407F0" w:rsidP="00927A40">
      <w:pPr>
        <w:jc w:val="both"/>
      </w:pPr>
      <w:r w:rsidRPr="009407F0">
        <w:t>A</w:t>
      </w:r>
      <w:r w:rsidR="00927A40" w:rsidRPr="009407F0">
        <w:t>nche nel Vangelo troviamo espressioni di questo sentimento:</w:t>
      </w:r>
    </w:p>
    <w:p w:rsidR="00927A40" w:rsidRDefault="00927A40" w:rsidP="00927A40">
      <w:pPr>
        <w:jc w:val="both"/>
        <w:rPr>
          <w:b/>
        </w:rPr>
      </w:pPr>
      <w:r>
        <w:rPr>
          <w:b/>
        </w:rPr>
        <w:t xml:space="preserve">Vangelo </w:t>
      </w:r>
      <w:proofErr w:type="spellStart"/>
      <w:r>
        <w:rPr>
          <w:b/>
        </w:rPr>
        <w:t>Gv</w:t>
      </w:r>
      <w:proofErr w:type="spellEnd"/>
      <w:r>
        <w:rPr>
          <w:b/>
        </w:rPr>
        <w:t xml:space="preserve"> 20,11-18</w:t>
      </w:r>
    </w:p>
    <w:p w:rsidR="009407F0" w:rsidRDefault="009407F0" w:rsidP="009407F0">
      <w:pPr>
        <w:jc w:val="both"/>
        <w:rPr>
          <w:rFonts w:ascii="Verdana" w:eastAsia="Times New Roman" w:hAnsi="Verdana" w:cs="Times New Roman"/>
          <w:sz w:val="20"/>
          <w:szCs w:val="16"/>
          <w:lang w:eastAsia="it-IT"/>
        </w:rPr>
      </w:pPr>
      <w:r w:rsidRPr="009407F0">
        <w:rPr>
          <w:rFonts w:ascii="Verdana" w:eastAsia="Times New Roman" w:hAnsi="Verdana" w:cs="Times New Roman"/>
          <w:color w:val="990000"/>
          <w:sz w:val="18"/>
          <w:szCs w:val="14"/>
          <w:vertAlign w:val="superscript"/>
          <w:lang w:eastAsia="it-IT"/>
        </w:rPr>
        <w:t>11</w:t>
      </w:r>
      <w:r w:rsidRPr="009407F0">
        <w:rPr>
          <w:rFonts w:ascii="Verdana" w:eastAsia="Times New Roman" w:hAnsi="Verdana" w:cs="Times New Roman"/>
          <w:sz w:val="20"/>
          <w:szCs w:val="16"/>
          <w:lang w:eastAsia="it-IT"/>
        </w:rPr>
        <w:t xml:space="preserve">Maria invece stava all'esterno, vicino al sepolcro, e piangeva. Mentre piangeva, si chinò verso il sepolcro </w:t>
      </w:r>
      <w:r w:rsidRPr="009407F0">
        <w:rPr>
          <w:rFonts w:ascii="Verdana" w:eastAsia="Times New Roman" w:hAnsi="Verdana" w:cs="Times New Roman"/>
          <w:color w:val="990000"/>
          <w:sz w:val="18"/>
          <w:szCs w:val="14"/>
          <w:vertAlign w:val="superscript"/>
          <w:lang w:eastAsia="it-IT"/>
        </w:rPr>
        <w:t>12</w:t>
      </w:r>
      <w:r w:rsidRPr="009407F0">
        <w:rPr>
          <w:rFonts w:ascii="Verdana" w:eastAsia="Times New Roman" w:hAnsi="Verdana" w:cs="Times New Roman"/>
          <w:sz w:val="20"/>
          <w:szCs w:val="16"/>
          <w:lang w:eastAsia="it-IT"/>
        </w:rPr>
        <w:t xml:space="preserve">e vide due angeli in bianche vesti, seduti l'uno dalla parte del capo e l'altro dei piedi, dove era stato posto il corpo di Gesù. </w:t>
      </w:r>
      <w:r w:rsidRPr="009407F0">
        <w:rPr>
          <w:rFonts w:ascii="Verdana" w:eastAsia="Times New Roman" w:hAnsi="Verdana" w:cs="Times New Roman"/>
          <w:color w:val="990000"/>
          <w:sz w:val="18"/>
          <w:szCs w:val="14"/>
          <w:vertAlign w:val="superscript"/>
          <w:lang w:eastAsia="it-IT"/>
        </w:rPr>
        <w:t>13</w:t>
      </w:r>
      <w:r w:rsidRPr="009407F0">
        <w:rPr>
          <w:rFonts w:ascii="Verdana" w:eastAsia="Times New Roman" w:hAnsi="Verdana" w:cs="Times New Roman"/>
          <w:sz w:val="20"/>
          <w:szCs w:val="16"/>
          <w:lang w:eastAsia="it-IT"/>
        </w:rPr>
        <w:t xml:space="preserve">Ed essi le dissero: «Donna, perché piangi?». Rispose loro: «Hanno portato via il mio Signore e non so dove l'hanno posto». </w:t>
      </w:r>
      <w:r w:rsidRPr="009407F0">
        <w:rPr>
          <w:rFonts w:ascii="Verdana" w:eastAsia="Times New Roman" w:hAnsi="Verdana" w:cs="Times New Roman"/>
          <w:color w:val="990000"/>
          <w:sz w:val="18"/>
          <w:szCs w:val="14"/>
          <w:vertAlign w:val="superscript"/>
          <w:lang w:eastAsia="it-IT"/>
        </w:rPr>
        <w:t>14</w:t>
      </w:r>
      <w:r w:rsidRPr="009407F0">
        <w:rPr>
          <w:rFonts w:ascii="Verdana" w:eastAsia="Times New Roman" w:hAnsi="Verdana" w:cs="Times New Roman"/>
          <w:sz w:val="20"/>
          <w:szCs w:val="16"/>
          <w:lang w:eastAsia="it-IT"/>
        </w:rPr>
        <w:t xml:space="preserve">Detto questo, si voltò indietro e vide Gesù, in piedi; ma non sapeva che fosse Gesù. </w:t>
      </w:r>
      <w:r w:rsidRPr="009407F0">
        <w:rPr>
          <w:rFonts w:ascii="Verdana" w:eastAsia="Times New Roman" w:hAnsi="Verdana" w:cs="Times New Roman"/>
          <w:color w:val="990000"/>
          <w:sz w:val="18"/>
          <w:szCs w:val="14"/>
          <w:vertAlign w:val="superscript"/>
          <w:lang w:eastAsia="it-IT"/>
        </w:rPr>
        <w:t>15</w:t>
      </w:r>
      <w:r w:rsidRPr="009407F0">
        <w:rPr>
          <w:rFonts w:ascii="Verdana" w:eastAsia="Times New Roman" w:hAnsi="Verdana" w:cs="Times New Roman"/>
          <w:sz w:val="20"/>
          <w:szCs w:val="16"/>
          <w:lang w:eastAsia="it-IT"/>
        </w:rPr>
        <w:t xml:space="preserve">Le disse Gesù: «Donna, perché piangi? Chi cerchi?». Ella, pensando che fosse il custode del giardino, gli disse: «Signore, se l'hai portato via tu, dimmi dove l'hai posto e io andrò a prenderlo». </w:t>
      </w:r>
      <w:r w:rsidRPr="009407F0">
        <w:rPr>
          <w:rFonts w:ascii="Verdana" w:eastAsia="Times New Roman" w:hAnsi="Verdana" w:cs="Times New Roman"/>
          <w:color w:val="990000"/>
          <w:sz w:val="18"/>
          <w:szCs w:val="14"/>
          <w:vertAlign w:val="superscript"/>
          <w:lang w:eastAsia="it-IT"/>
        </w:rPr>
        <w:t>16</w:t>
      </w:r>
      <w:r w:rsidRPr="009407F0">
        <w:rPr>
          <w:rFonts w:ascii="Verdana" w:eastAsia="Times New Roman" w:hAnsi="Verdana" w:cs="Times New Roman"/>
          <w:sz w:val="20"/>
          <w:szCs w:val="16"/>
          <w:lang w:eastAsia="it-IT"/>
        </w:rPr>
        <w:t>Gesù le disse: «Maria!». Ella si voltò e gli disse in ebraico: «</w:t>
      </w:r>
      <w:proofErr w:type="spellStart"/>
      <w:r w:rsidRPr="009407F0">
        <w:rPr>
          <w:rFonts w:ascii="Verdana" w:eastAsia="Times New Roman" w:hAnsi="Verdana" w:cs="Times New Roman"/>
          <w:sz w:val="20"/>
          <w:szCs w:val="16"/>
          <w:lang w:eastAsia="it-IT"/>
        </w:rPr>
        <w:t>Rabbunì</w:t>
      </w:r>
      <w:proofErr w:type="spellEnd"/>
      <w:r w:rsidRPr="009407F0">
        <w:rPr>
          <w:rFonts w:ascii="Verdana" w:eastAsia="Times New Roman" w:hAnsi="Verdana" w:cs="Times New Roman"/>
          <w:sz w:val="20"/>
          <w:szCs w:val="16"/>
          <w:lang w:eastAsia="it-IT"/>
        </w:rPr>
        <w:t xml:space="preserve">!» - che significa: «Maestro!». </w:t>
      </w:r>
      <w:r w:rsidRPr="009407F0">
        <w:rPr>
          <w:rFonts w:ascii="Verdana" w:eastAsia="Times New Roman" w:hAnsi="Verdana" w:cs="Times New Roman"/>
          <w:color w:val="990000"/>
          <w:sz w:val="18"/>
          <w:szCs w:val="14"/>
          <w:vertAlign w:val="superscript"/>
          <w:lang w:eastAsia="it-IT"/>
        </w:rPr>
        <w:t>17</w:t>
      </w:r>
      <w:r w:rsidRPr="009407F0">
        <w:rPr>
          <w:rFonts w:ascii="Verdana" w:eastAsia="Times New Roman" w:hAnsi="Verdana" w:cs="Times New Roman"/>
          <w:sz w:val="20"/>
          <w:szCs w:val="16"/>
          <w:lang w:eastAsia="it-IT"/>
        </w:rPr>
        <w:t xml:space="preserve">Gesù le disse: «Non mi trattenere, perché non sono ancora salito al Padre; ma va' dai miei fratelli e di' loro: «Salgo al Padre mio e Padre vostro, Dio mio e Dio vostro»». </w:t>
      </w:r>
      <w:r w:rsidRPr="009407F0">
        <w:rPr>
          <w:rFonts w:ascii="Verdana" w:eastAsia="Times New Roman" w:hAnsi="Verdana" w:cs="Times New Roman"/>
          <w:color w:val="990000"/>
          <w:sz w:val="18"/>
          <w:szCs w:val="14"/>
          <w:vertAlign w:val="superscript"/>
          <w:lang w:eastAsia="it-IT"/>
        </w:rPr>
        <w:t>18</w:t>
      </w:r>
      <w:r w:rsidRPr="009407F0">
        <w:rPr>
          <w:rFonts w:ascii="Verdana" w:eastAsia="Times New Roman" w:hAnsi="Verdana" w:cs="Times New Roman"/>
          <w:sz w:val="20"/>
          <w:szCs w:val="16"/>
          <w:lang w:eastAsia="it-IT"/>
        </w:rPr>
        <w:t xml:space="preserve">Maria di </w:t>
      </w:r>
      <w:proofErr w:type="spellStart"/>
      <w:r w:rsidRPr="009407F0">
        <w:rPr>
          <w:rFonts w:ascii="Verdana" w:eastAsia="Times New Roman" w:hAnsi="Verdana" w:cs="Times New Roman"/>
          <w:sz w:val="20"/>
          <w:szCs w:val="16"/>
          <w:lang w:eastAsia="it-IT"/>
        </w:rPr>
        <w:t>Màgdala</w:t>
      </w:r>
      <w:proofErr w:type="spellEnd"/>
      <w:r w:rsidRPr="009407F0">
        <w:rPr>
          <w:rFonts w:ascii="Verdana" w:eastAsia="Times New Roman" w:hAnsi="Verdana" w:cs="Times New Roman"/>
          <w:sz w:val="20"/>
          <w:szCs w:val="16"/>
          <w:lang w:eastAsia="it-IT"/>
        </w:rPr>
        <w:t xml:space="preserve"> andò ad annunciare ai discepoli: «Ho visto il Signore!» e ciò che le aveva detto.</w:t>
      </w:r>
    </w:p>
    <w:p w:rsidR="009407F0" w:rsidRDefault="009407F0" w:rsidP="009407F0">
      <w:pPr>
        <w:jc w:val="both"/>
        <w:rPr>
          <w:b/>
        </w:rPr>
      </w:pPr>
    </w:p>
    <w:p w:rsidR="009407F0" w:rsidRPr="009407F0" w:rsidRDefault="009407F0" w:rsidP="009407F0">
      <w:pPr>
        <w:jc w:val="both"/>
        <w:rPr>
          <w:b/>
        </w:rPr>
      </w:pPr>
      <w:r w:rsidRPr="009407F0">
        <w:rPr>
          <w:b/>
        </w:rPr>
        <w:t>Riflessione:</w:t>
      </w:r>
    </w:p>
    <w:p w:rsidR="00927A40" w:rsidRDefault="00927A40" w:rsidP="00927A40">
      <w:pPr>
        <w:jc w:val="both"/>
      </w:pPr>
      <w:r w:rsidRPr="00F439DE">
        <w:t xml:space="preserve">La nostalgia della Maddalena la spinge ad andare al sepolcro. L’esperienza che aveva vissuto con Gesù non poteva essere dimenticata. Ma </w:t>
      </w:r>
      <w:r>
        <w:t xml:space="preserve">Maria di Magdala rischia di </w:t>
      </w:r>
      <w:r w:rsidRPr="00F439DE">
        <w:t>rimanere attaccata al passato</w:t>
      </w:r>
      <w:r>
        <w:t>, di cercare un Gesù morto, e questo</w:t>
      </w:r>
      <w:r w:rsidRPr="00F439DE">
        <w:t xml:space="preserve"> non le consente di riconoscere il nuovo volto di Gesù che la chiama </w:t>
      </w:r>
      <w:r>
        <w:t xml:space="preserve">invece a volgere lo sguardo in un’altra direzione, </w:t>
      </w:r>
      <w:r w:rsidRPr="00F439DE">
        <w:t>ad andare oltre. Anche Gesù ha nostalgia della Casa del Pad</w:t>
      </w:r>
      <w:r>
        <w:t>re suo, dove sta per ritornare, m</w:t>
      </w:r>
      <w:r w:rsidRPr="00F439DE">
        <w:t xml:space="preserve">a la Sua nostalgia mette continuamente in movimento il desiderio che anche noi possiamo partecipare della Sua stessa gioia, della comunione tra il Figlio e il Padre. </w:t>
      </w:r>
    </w:p>
    <w:p w:rsidR="00927A40" w:rsidRDefault="00927A40" w:rsidP="00927A40">
      <w:pPr>
        <w:jc w:val="both"/>
      </w:pPr>
    </w:p>
    <w:p w:rsidR="00927A40" w:rsidRDefault="00927A40" w:rsidP="00927A40">
      <w:pPr>
        <w:jc w:val="both"/>
      </w:pPr>
      <w:r w:rsidRPr="00EA68A8">
        <w:rPr>
          <w:b/>
        </w:rPr>
        <w:t>Applicazione concreta</w:t>
      </w:r>
      <w:r>
        <w:t xml:space="preserve">: accogliere, rispettare i sentimenti di nostalgia perché sono il segno di qualcosa di importante, di significativo. Nello stesso tempo non rimanere ancorati, bloccati a ciò di cui si sente la mancanza perché significherebbe non andare oltre, non cogliere le prospettive di vita che si aprono davanti a noi e che potrebbero sorprenderci. </w:t>
      </w:r>
    </w:p>
    <w:p w:rsidR="009407F0" w:rsidRDefault="009407F0" w:rsidP="00927A40">
      <w:pPr>
        <w:jc w:val="both"/>
        <w:rPr>
          <w:b/>
        </w:rPr>
      </w:pPr>
    </w:p>
    <w:p w:rsidR="00927A40" w:rsidRPr="00F1763B" w:rsidRDefault="00927A40" w:rsidP="00927A40">
      <w:pPr>
        <w:jc w:val="both"/>
        <w:rPr>
          <w:b/>
        </w:rPr>
      </w:pPr>
      <w:r w:rsidRPr="00F1763B">
        <w:rPr>
          <w:b/>
        </w:rPr>
        <w:t>Proposta di lavoro per i ragazzi:</w:t>
      </w:r>
    </w:p>
    <w:p w:rsidR="00E13D9F" w:rsidRDefault="00927A40" w:rsidP="00927A40">
      <w:pPr>
        <w:jc w:val="both"/>
      </w:pPr>
      <w:r>
        <w:t xml:space="preserve">Far ascoltare la canzone </w:t>
      </w:r>
      <w:r w:rsidR="00FC6468" w:rsidRPr="00FC6468">
        <w:rPr>
          <w:b/>
          <w:i/>
        </w:rPr>
        <w:t>Bellezza Incanto E Nostalgia</w:t>
      </w:r>
      <w:r w:rsidR="00FC6468">
        <w:t xml:space="preserve"> di Alessandra Amoroso </w:t>
      </w:r>
      <w:r>
        <w:t xml:space="preserve">e invitare i ragazzi a cambiare le parole, mantenendo il ritornello, sulle idee che hanno raccolto nell’incontro. </w:t>
      </w:r>
    </w:p>
    <w:sectPr w:rsidR="00E13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8191D"/>
    <w:multiLevelType w:val="hybridMultilevel"/>
    <w:tmpl w:val="90B4D06A"/>
    <w:lvl w:ilvl="0" w:tplc="C3288CC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40"/>
    <w:rsid w:val="0002793D"/>
    <w:rsid w:val="000C4FB9"/>
    <w:rsid w:val="001D0D06"/>
    <w:rsid w:val="00262D93"/>
    <w:rsid w:val="007E25B6"/>
    <w:rsid w:val="00927A40"/>
    <w:rsid w:val="009407F0"/>
    <w:rsid w:val="00946C88"/>
    <w:rsid w:val="009F5F32"/>
    <w:rsid w:val="00E13D9F"/>
    <w:rsid w:val="00FC6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CD499-4D19-4DE8-ADF9-DC322F34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7A40"/>
    <w:pPr>
      <w:spacing w:after="200" w:line="276" w:lineRule="auto"/>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7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963640">
      <w:bodyDiv w:val="1"/>
      <w:marLeft w:val="0"/>
      <w:marRight w:val="0"/>
      <w:marTop w:val="0"/>
      <w:marBottom w:val="0"/>
      <w:divBdr>
        <w:top w:val="none" w:sz="0" w:space="0" w:color="auto"/>
        <w:left w:val="none" w:sz="0" w:space="0" w:color="auto"/>
        <w:bottom w:val="none" w:sz="0" w:space="0" w:color="auto"/>
        <w:right w:val="none" w:sz="0" w:space="0" w:color="auto"/>
      </w:divBdr>
      <w:divsChild>
        <w:div w:id="859701526">
          <w:marLeft w:val="0"/>
          <w:marRight w:val="0"/>
          <w:marTop w:val="150"/>
          <w:marBottom w:val="0"/>
          <w:divBdr>
            <w:top w:val="none" w:sz="0" w:space="0" w:color="auto"/>
            <w:left w:val="none" w:sz="0" w:space="0" w:color="auto"/>
            <w:bottom w:val="none" w:sz="0" w:space="0" w:color="auto"/>
            <w:right w:val="none" w:sz="0" w:space="0" w:color="auto"/>
          </w:divBdr>
          <w:divsChild>
            <w:div w:id="25297857">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648</Words>
  <Characters>3699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10</cp:revision>
  <dcterms:created xsi:type="dcterms:W3CDTF">2016-01-16T08:58:00Z</dcterms:created>
  <dcterms:modified xsi:type="dcterms:W3CDTF">2016-08-23T09:54:00Z</dcterms:modified>
</cp:coreProperties>
</file>