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i/>
          <w:iCs/>
          <w:color w:val="663300"/>
          <w:sz w:val="27"/>
          <w:szCs w:val="27"/>
          <w:lang w:eastAsia="it-IT"/>
        </w:rPr>
        <w:t>MESSAGGIO DEL SANTO PADRE</w:t>
      </w:r>
      <w:r w:rsidRPr="001E6144">
        <w:rPr>
          <w:rFonts w:ascii="Tahoma" w:eastAsia="Times New Roman" w:hAnsi="Tahoma" w:cs="Tahoma"/>
          <w:b/>
          <w:bCs/>
          <w:i/>
          <w:iCs/>
          <w:color w:val="663300"/>
          <w:sz w:val="27"/>
          <w:szCs w:val="27"/>
          <w:lang w:eastAsia="it-IT"/>
        </w:rPr>
        <w:br/>
        <w:t xml:space="preserve">BENEDETTO XVI </w:t>
      </w:r>
      <w:r w:rsidRPr="001E6144">
        <w:rPr>
          <w:rFonts w:ascii="Tahoma" w:eastAsia="Times New Roman" w:hAnsi="Tahoma" w:cs="Tahoma"/>
          <w:b/>
          <w:bCs/>
          <w:i/>
          <w:iCs/>
          <w:color w:val="663300"/>
          <w:sz w:val="27"/>
          <w:szCs w:val="27"/>
          <w:lang w:eastAsia="it-IT"/>
        </w:rPr>
        <w:br/>
        <w:t xml:space="preserve">PER LA XXV GIORNATA MONDIALE DELLA GIOVENTÙ </w:t>
      </w:r>
      <w:r w:rsidRPr="001E6144">
        <w:rPr>
          <w:rFonts w:ascii="Tahoma" w:eastAsia="Times New Roman" w:hAnsi="Tahoma" w:cs="Tahoma"/>
          <w:color w:val="663300"/>
          <w:lang w:eastAsia="it-IT"/>
        </w:rPr>
        <w:br/>
      </w:r>
      <w:r w:rsidRPr="001E6144">
        <w:rPr>
          <w:rFonts w:ascii="Tahoma" w:eastAsia="Times New Roman" w:hAnsi="Tahoma" w:cs="Tahoma"/>
          <w:b/>
          <w:bCs/>
          <w:i/>
          <w:iCs/>
          <w:color w:val="663300"/>
          <w:sz w:val="27"/>
          <w:szCs w:val="27"/>
          <w:lang w:eastAsia="it-IT"/>
        </w:rPr>
        <w:t xml:space="preserve">(28 MARZO 2010)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noProof/>
          <w:color w:val="663300"/>
          <w:lang w:eastAsia="it-IT"/>
        </w:rPr>
        <w:drawing>
          <wp:inline distT="0" distB="0" distL="0" distR="0" wp14:anchorId="6C7BAA0E" wp14:editId="3B0BDFB6">
            <wp:extent cx="933450" cy="1209675"/>
            <wp:effectExtent l="0" t="0" r="0" b="9525"/>
            <wp:docPr id="1" name="Immagine 1" descr="http://w2.vatican.va/content/dam/benedict-xvi/images/img/stemma_bx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2.vatican.va/content/dam/benedict-xvi/images/img/stemma_bxvi.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0" cy="1209675"/>
                    </a:xfrm>
                    <a:prstGeom prst="rect">
                      <a:avLst/>
                    </a:prstGeom>
                    <a:noFill/>
                    <a:ln>
                      <a:noFill/>
                    </a:ln>
                  </pic:spPr>
                </pic:pic>
              </a:graphicData>
            </a:graphic>
          </wp:inline>
        </w:drawing>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Maestro buono, che cosa devo fare</w:t>
      </w:r>
      <w:r w:rsidRPr="001E6144">
        <w:rPr>
          <w:rFonts w:ascii="Tahoma" w:eastAsia="Times New Roman" w:hAnsi="Tahoma" w:cs="Tahoma"/>
          <w:i/>
          <w:iCs/>
          <w:color w:val="663300"/>
          <w:lang w:eastAsia="it-IT"/>
        </w:rPr>
        <w:br/>
        <w:t>per avere in eredità la vita eterna?</w:t>
      </w: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Mc</w:t>
      </w:r>
      <w:r w:rsidRPr="001E6144">
        <w:rPr>
          <w:rFonts w:ascii="Tahoma" w:eastAsia="Times New Roman" w:hAnsi="Tahoma" w:cs="Tahoma"/>
          <w:color w:val="663300"/>
          <w:lang w:eastAsia="it-IT"/>
        </w:rPr>
        <w:t xml:space="preserve"> 10,17)</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i/>
          <w:iCs/>
          <w:color w:val="663300"/>
          <w:lang w:eastAsia="it-IT"/>
        </w:rPr>
        <w:t>Cari amici</w:t>
      </w:r>
      <w:r w:rsidRPr="001E6144">
        <w:rPr>
          <w:rFonts w:ascii="Tahoma" w:eastAsia="Times New Roman" w:hAnsi="Tahoma" w:cs="Tahoma"/>
          <w:color w:val="663300"/>
          <w:lang w:eastAsia="it-IT"/>
        </w:rPr>
        <w:t>,</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proofErr w:type="gramStart"/>
      <w:r w:rsidRPr="001E6144">
        <w:rPr>
          <w:rFonts w:ascii="Tahoma" w:eastAsia="Times New Roman" w:hAnsi="Tahoma" w:cs="Tahoma"/>
          <w:color w:val="663300"/>
          <w:lang w:eastAsia="it-IT"/>
        </w:rPr>
        <w:t>ricorre</w:t>
      </w:r>
      <w:proofErr w:type="gramEnd"/>
      <w:r w:rsidRPr="001E6144">
        <w:rPr>
          <w:rFonts w:ascii="Tahoma" w:eastAsia="Times New Roman" w:hAnsi="Tahoma" w:cs="Tahoma"/>
          <w:color w:val="663300"/>
          <w:lang w:eastAsia="it-IT"/>
        </w:rPr>
        <w:t xml:space="preserve"> quest’anno il </w:t>
      </w:r>
      <w:hyperlink r:id="rId5" w:history="1">
        <w:r w:rsidRPr="001E6144">
          <w:rPr>
            <w:rFonts w:ascii="Tahoma" w:eastAsia="Times New Roman" w:hAnsi="Tahoma" w:cs="Tahoma"/>
            <w:color w:val="663300"/>
            <w:u w:val="single"/>
            <w:lang w:eastAsia="it-IT"/>
          </w:rPr>
          <w:t>venticinquesimo anniversario</w:t>
        </w:r>
      </w:hyperlink>
      <w:r w:rsidRPr="001E6144">
        <w:rPr>
          <w:rFonts w:ascii="Tahoma" w:eastAsia="Times New Roman" w:hAnsi="Tahoma" w:cs="Tahoma"/>
          <w:color w:val="663300"/>
          <w:lang w:eastAsia="it-IT"/>
        </w:rPr>
        <w:t xml:space="preserve"> di istituzione della </w:t>
      </w:r>
      <w:hyperlink r:id="rId6" w:history="1">
        <w:r w:rsidRPr="001E6144">
          <w:rPr>
            <w:rFonts w:ascii="Tahoma" w:eastAsia="Times New Roman" w:hAnsi="Tahoma" w:cs="Tahoma"/>
            <w:color w:val="663300"/>
            <w:u w:val="single"/>
            <w:lang w:eastAsia="it-IT"/>
          </w:rPr>
          <w:t>Giornata Mondiale della Gioventù</w:t>
        </w:r>
      </w:hyperlink>
      <w:r w:rsidRPr="001E6144">
        <w:rPr>
          <w:rFonts w:ascii="Tahoma" w:eastAsia="Times New Roman" w:hAnsi="Tahoma" w:cs="Tahoma"/>
          <w:color w:val="663300"/>
          <w:lang w:eastAsia="it-IT"/>
        </w:rPr>
        <w:t xml:space="preserve">, voluta dal Venerabile </w:t>
      </w:r>
      <w:hyperlink r:id="rId7" w:history="1">
        <w:r w:rsidRPr="001E6144">
          <w:rPr>
            <w:rFonts w:ascii="Tahoma" w:eastAsia="Times New Roman" w:hAnsi="Tahoma" w:cs="Tahoma"/>
            <w:color w:val="663300"/>
            <w:u w:val="single"/>
            <w:lang w:eastAsia="it-IT"/>
          </w:rPr>
          <w:t>Giovanni Paolo II</w:t>
        </w:r>
      </w:hyperlink>
      <w:r w:rsidRPr="001E6144">
        <w:rPr>
          <w:rFonts w:ascii="Tahoma" w:eastAsia="Times New Roman" w:hAnsi="Tahoma" w:cs="Tahoma"/>
          <w:color w:val="663300"/>
          <w:lang w:eastAsia="it-IT"/>
        </w:rPr>
        <w:t xml:space="preserve"> come appuntamento annuale dei giovani credenti del mondo intero. Fu una iniziativa profetica che ha portato frutti abbondanti, permettendo alle nuove generazioni cristiane di incontrarsi, di mettersi in ascolto della Parola di Dio, di scoprire la bellezza della Chiesa e di vivere esperienze forti di fede che hanno portato molti alla decisione di donarsi totalmente a Cristo.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La presente </w:t>
      </w:r>
      <w:hyperlink r:id="rId8" w:history="1">
        <w:r w:rsidRPr="001E6144">
          <w:rPr>
            <w:rFonts w:ascii="Tahoma" w:eastAsia="Times New Roman" w:hAnsi="Tahoma" w:cs="Tahoma"/>
            <w:color w:val="663300"/>
            <w:u w:val="single"/>
            <w:lang w:eastAsia="it-IT"/>
          </w:rPr>
          <w:t>XXV Giornata</w:t>
        </w:r>
      </w:hyperlink>
      <w:r w:rsidRPr="001E6144">
        <w:rPr>
          <w:rFonts w:ascii="Tahoma" w:eastAsia="Times New Roman" w:hAnsi="Tahoma" w:cs="Tahoma"/>
          <w:color w:val="663300"/>
          <w:lang w:eastAsia="it-IT"/>
        </w:rPr>
        <w:t xml:space="preserve"> rappresenta una tappa verso il prossimo Incontro Mondiale dei giovani, che avrà luogo nell'agosto 2011 a Madrid, dove spero sarete numerosi a vivere questo evento di grazia.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Per prepararci a tale celebrazione, vorrei proporvi alcune riflessioni sul tema di quest’anno: “</w:t>
      </w:r>
      <w:r w:rsidRPr="001E6144">
        <w:rPr>
          <w:rFonts w:ascii="Tahoma" w:eastAsia="Times New Roman" w:hAnsi="Tahoma" w:cs="Tahoma"/>
          <w:i/>
          <w:iCs/>
          <w:color w:val="663300"/>
          <w:lang w:eastAsia="it-IT"/>
        </w:rPr>
        <w:t>Maestro buono, che cosa devo fare per avere in eredità la vita eterna?</w:t>
      </w:r>
      <w:r w:rsidRPr="001E6144">
        <w:rPr>
          <w:rFonts w:ascii="Tahoma" w:eastAsia="Times New Roman" w:hAnsi="Tahoma" w:cs="Tahoma"/>
          <w:color w:val="663300"/>
          <w:lang w:eastAsia="it-IT"/>
        </w:rPr>
        <w:t>” (</w:t>
      </w:r>
      <w:r w:rsidRPr="001E6144">
        <w:rPr>
          <w:rFonts w:ascii="Tahoma" w:eastAsia="Times New Roman" w:hAnsi="Tahoma" w:cs="Tahoma"/>
          <w:i/>
          <w:iCs/>
          <w:color w:val="663300"/>
          <w:lang w:eastAsia="it-IT"/>
        </w:rPr>
        <w:t>Mc</w:t>
      </w:r>
      <w:r w:rsidRPr="001E6144">
        <w:rPr>
          <w:rFonts w:ascii="Tahoma" w:eastAsia="Times New Roman" w:hAnsi="Tahoma" w:cs="Tahoma"/>
          <w:color w:val="663300"/>
          <w:lang w:eastAsia="it-IT"/>
        </w:rPr>
        <w:t xml:space="preserve"> 10,17), tratto dall’episodio evangelico dell'incontro di Gesù con il giovane ricco; un tema già affrontato, nel 1985, dal Papa </w:t>
      </w:r>
      <w:hyperlink r:id="rId9" w:history="1">
        <w:r w:rsidRPr="001E6144">
          <w:rPr>
            <w:rFonts w:ascii="Tahoma" w:eastAsia="Times New Roman" w:hAnsi="Tahoma" w:cs="Tahoma"/>
            <w:color w:val="663300"/>
            <w:u w:val="single"/>
            <w:lang w:eastAsia="it-IT"/>
          </w:rPr>
          <w:t>Giovanni Paolo II</w:t>
        </w:r>
      </w:hyperlink>
      <w:r w:rsidRPr="001E6144">
        <w:rPr>
          <w:rFonts w:ascii="Tahoma" w:eastAsia="Times New Roman" w:hAnsi="Tahoma" w:cs="Tahoma"/>
          <w:color w:val="663300"/>
          <w:lang w:eastAsia="it-IT"/>
        </w:rPr>
        <w:t xml:space="preserve"> in una bellissima </w:t>
      </w:r>
      <w:hyperlink r:id="rId10" w:history="1">
        <w:r w:rsidRPr="001E6144">
          <w:rPr>
            <w:rFonts w:ascii="Tahoma" w:eastAsia="Times New Roman" w:hAnsi="Tahoma" w:cs="Tahoma"/>
            <w:color w:val="663300"/>
            <w:u w:val="single"/>
            <w:lang w:eastAsia="it-IT"/>
          </w:rPr>
          <w:t>Lettera, diretta per la prima volta ai giovani</w:t>
        </w:r>
      </w:hyperlink>
      <w:r w:rsidRPr="001E6144">
        <w:rPr>
          <w:rFonts w:ascii="Tahoma" w:eastAsia="Times New Roman" w:hAnsi="Tahoma" w:cs="Tahoma"/>
          <w:color w:val="663300"/>
          <w:lang w:eastAsia="it-IT"/>
        </w:rPr>
        <w:t xml:space="preserve">.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1. Gesù incontra un giovane</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w:t>
      </w:r>
      <w:r w:rsidRPr="001E6144">
        <w:rPr>
          <w:rFonts w:ascii="Tahoma" w:eastAsia="Times New Roman" w:hAnsi="Tahoma" w:cs="Tahoma"/>
          <w:i/>
          <w:iCs/>
          <w:color w:val="663300"/>
          <w:lang w:eastAsia="it-IT"/>
        </w:rPr>
        <w:t xml:space="preserve">Mentre </w:t>
      </w:r>
      <w:r w:rsidRPr="001E6144">
        <w:rPr>
          <w:rFonts w:ascii="Tahoma" w:eastAsia="Times New Roman" w:hAnsi="Tahoma" w:cs="Tahoma"/>
          <w:color w:val="663300"/>
          <w:lang w:eastAsia="it-IT"/>
        </w:rPr>
        <w:t>[Gesù]</w:t>
      </w:r>
      <w:r w:rsidRPr="001E6144">
        <w:rPr>
          <w:rFonts w:ascii="Tahoma" w:eastAsia="Times New Roman" w:hAnsi="Tahoma" w:cs="Tahoma"/>
          <w:i/>
          <w:iCs/>
          <w:color w:val="663300"/>
          <w:lang w:eastAsia="it-IT"/>
        </w:rPr>
        <w:t xml:space="preserve"> andava per la strada, – </w:t>
      </w:r>
      <w:r w:rsidRPr="001E6144">
        <w:rPr>
          <w:rFonts w:ascii="Tahoma" w:eastAsia="Times New Roman" w:hAnsi="Tahoma" w:cs="Tahoma"/>
          <w:color w:val="663300"/>
          <w:lang w:eastAsia="it-IT"/>
        </w:rPr>
        <w:t>racconta il Vangelo di San Marco</w:t>
      </w:r>
      <w:r w:rsidRPr="001E6144">
        <w:rPr>
          <w:rFonts w:ascii="Tahoma" w:eastAsia="Times New Roman" w:hAnsi="Tahoma" w:cs="Tahoma"/>
          <w:i/>
          <w:iCs/>
          <w:color w:val="663300"/>
          <w:lang w:eastAsia="it-IT"/>
        </w:rPr>
        <w:t xml:space="preserve"> - un tale gli corse incontro e, gettandosi in ginocchio davanti a lui, gli domandò: «Maestro buono, che cosa devo fare per avere in eredità la vita eterna?». Gesù gli disse: «Perché mi chiami buono? Nessuno è buono, se non Dio solo. Tu conosci i comandamenti: Non uccidere, non commettere adulterio, non rubare, non testimoniare il falso, non frodare, onora tuo padre e tua madre». Egli allora gli disse: «Maestro, tutte queste cose le ho osservate fin dalla mia giovinezza». Allora Gesù fissò lo sguardo su di lui, lo amò e gli disse: «Una cosa sola ti manca: va', vendi quello che hai e dallo ai poveri, e avrai un tesoro in cielo; e vieni! Seguimi!». Ma a queste parole egli si fece scuro in volto e se ne andò rattristato; possedeva infatti molti beni</w:t>
      </w: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Mc </w:t>
      </w:r>
      <w:r w:rsidRPr="001E6144">
        <w:rPr>
          <w:rFonts w:ascii="Tahoma" w:eastAsia="Times New Roman" w:hAnsi="Tahoma" w:cs="Tahoma"/>
          <w:color w:val="663300"/>
          <w:lang w:eastAsia="it-IT"/>
        </w:rPr>
        <w:t>10, 17-22).</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Questo racconto esprime in maniera efficace la grande attenzione di Gesù verso i giovani, verso di voi, verso le vostre attese, le vostre speranze, e mostra quanto sia grande il suo desiderio di incontrarvi personalmente e di aprire un dialogo con ciascuno di voi. Cristo, infatti, interrompe il suo cammino per rispondere alla domanda del suo interlocutore, manifestando piena disponibilità verso quel giovane, che è mosso da un ardente desiderio di parlare con il «Maestro buono», per imparare da Lui a percorrere la strada della vita. Con questo brano evangelico, il mio Predecessore </w:t>
      </w:r>
      <w:r w:rsidRPr="001E6144">
        <w:rPr>
          <w:rFonts w:ascii="Tahoma" w:eastAsia="Times New Roman" w:hAnsi="Tahoma" w:cs="Tahoma"/>
          <w:color w:val="663300"/>
          <w:lang w:eastAsia="it-IT"/>
        </w:rPr>
        <w:lastRenderedPageBreak/>
        <w:t>voleva esortare ciascuno di voi a “sviluppare il proprio colloquio con Cristo - un colloquio che è d'importanza fondamentale ed essenziale per un giovane” (</w:t>
      </w:r>
      <w:hyperlink r:id="rId11" w:history="1">
        <w:r w:rsidRPr="001E6144">
          <w:rPr>
            <w:rFonts w:ascii="Tahoma" w:eastAsia="Times New Roman" w:hAnsi="Tahoma" w:cs="Tahoma"/>
            <w:i/>
            <w:iCs/>
            <w:color w:val="663300"/>
            <w:u w:val="single"/>
            <w:lang w:eastAsia="it-IT"/>
          </w:rPr>
          <w:t>Lettera ai giovani</w:t>
        </w:r>
      </w:hyperlink>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 xml:space="preserve">n. 2).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2. Gesù lo guardò e lo amò</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Nel racconto evangelico, San Marco sottolinea come “Gesù fissò lo sguardo su di lui e lo amò” (</w:t>
      </w:r>
      <w:proofErr w:type="spellStart"/>
      <w:r w:rsidRPr="001E6144">
        <w:rPr>
          <w:rFonts w:ascii="Tahoma" w:eastAsia="Times New Roman" w:hAnsi="Tahoma" w:cs="Tahoma"/>
          <w:color w:val="663300"/>
          <w:lang w:eastAsia="it-IT"/>
        </w:rPr>
        <w:t>cfr</w:t>
      </w:r>
      <w:proofErr w:type="spellEnd"/>
      <w:r w:rsidRPr="001E6144">
        <w:rPr>
          <w:rFonts w:ascii="Tahoma" w:eastAsia="Times New Roman" w:hAnsi="Tahoma" w:cs="Tahoma"/>
          <w:color w:val="663300"/>
          <w:lang w:eastAsia="it-IT"/>
        </w:rPr>
        <w:t xml:space="preserve"> </w:t>
      </w:r>
      <w:r w:rsidRPr="001E6144">
        <w:rPr>
          <w:rFonts w:ascii="Tahoma" w:eastAsia="Times New Roman" w:hAnsi="Tahoma" w:cs="Tahoma"/>
          <w:i/>
          <w:iCs/>
          <w:color w:val="663300"/>
          <w:lang w:eastAsia="it-IT"/>
        </w:rPr>
        <w:t xml:space="preserve">Mc </w:t>
      </w:r>
      <w:r w:rsidRPr="001E6144">
        <w:rPr>
          <w:rFonts w:ascii="Tahoma" w:eastAsia="Times New Roman" w:hAnsi="Tahoma" w:cs="Tahoma"/>
          <w:color w:val="663300"/>
          <w:lang w:eastAsia="it-IT"/>
        </w:rPr>
        <w:t xml:space="preserve">10,21). Nello sguardo del Signore c’è il cuore di questo specialissimo incontro e di tutta l’esperienza cristiana. Infatti il cristianesimo non è primariamente una morale, ma esperienza di Gesù Cristo, che ci ama personalmente, giovani o vecchi, poveri o ricchi; ci ama anche quando gli voltiamo le spalle.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Commentando la scena, il Papa </w:t>
      </w:r>
      <w:hyperlink r:id="rId12" w:history="1">
        <w:r w:rsidRPr="001E6144">
          <w:rPr>
            <w:rFonts w:ascii="Tahoma" w:eastAsia="Times New Roman" w:hAnsi="Tahoma" w:cs="Tahoma"/>
            <w:color w:val="663300"/>
            <w:u w:val="single"/>
            <w:lang w:eastAsia="it-IT"/>
          </w:rPr>
          <w:t>Giovanni Paolo II</w:t>
        </w:r>
      </w:hyperlink>
      <w:r w:rsidRPr="001E6144">
        <w:rPr>
          <w:rFonts w:ascii="Tahoma" w:eastAsia="Times New Roman" w:hAnsi="Tahoma" w:cs="Tahoma"/>
          <w:color w:val="663300"/>
          <w:lang w:eastAsia="it-IT"/>
        </w:rPr>
        <w:t xml:space="preserve"> aggiungeva, rivolto a voi giovani: “Vi auguro di sperimentare uno sguardo così! Vi auguro di sperimentare la verità che egli, il Cristo, vi guarda con amore!” </w:t>
      </w:r>
      <w:r w:rsidRPr="001E6144">
        <w:rPr>
          <w:rFonts w:ascii="Tahoma" w:eastAsia="Times New Roman" w:hAnsi="Tahoma" w:cs="Tahoma"/>
          <w:i/>
          <w:iCs/>
          <w:color w:val="663300"/>
          <w:lang w:eastAsia="it-IT"/>
        </w:rPr>
        <w:t>(</w:t>
      </w:r>
      <w:hyperlink r:id="rId13" w:history="1">
        <w:r w:rsidRPr="001E6144">
          <w:rPr>
            <w:rFonts w:ascii="Tahoma" w:eastAsia="Times New Roman" w:hAnsi="Tahoma" w:cs="Tahoma"/>
            <w:i/>
            <w:iCs/>
            <w:color w:val="663300"/>
            <w:u w:val="single"/>
            <w:lang w:eastAsia="it-IT"/>
          </w:rPr>
          <w:t>Lettera ai giovani</w:t>
        </w:r>
      </w:hyperlink>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n. 7). Un amore, manifestatosi sulla Croce in maniera così piena e totale, che fa scrivere a san Paolo, con stupore: “Mi ha amato e ha consegnato se stesso per me” (</w:t>
      </w:r>
      <w:proofErr w:type="spellStart"/>
      <w:r w:rsidRPr="001E6144">
        <w:rPr>
          <w:rFonts w:ascii="Tahoma" w:eastAsia="Times New Roman" w:hAnsi="Tahoma" w:cs="Tahoma"/>
          <w:i/>
          <w:iCs/>
          <w:color w:val="663300"/>
          <w:lang w:eastAsia="it-IT"/>
        </w:rPr>
        <w:t>Gal</w:t>
      </w:r>
      <w:proofErr w:type="spellEnd"/>
      <w:r w:rsidRPr="001E6144">
        <w:rPr>
          <w:rFonts w:ascii="Tahoma" w:eastAsia="Times New Roman" w:hAnsi="Tahoma" w:cs="Tahoma"/>
          <w:color w:val="663300"/>
          <w:lang w:eastAsia="it-IT"/>
        </w:rPr>
        <w:t xml:space="preserve"> 2,20).</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“La consapevolezza che il Padre ci ha da sempre amati nel suo Figlio, che il Cristo ama ognuno e sempre – scrive ancora il Papa Giovanni Paolo II -, diventa un fermo punto di sostegno per tutta la nostra esistenza umana” (</w:t>
      </w:r>
      <w:hyperlink r:id="rId14" w:history="1">
        <w:r w:rsidRPr="001E6144">
          <w:rPr>
            <w:rFonts w:ascii="Tahoma" w:eastAsia="Times New Roman" w:hAnsi="Tahoma" w:cs="Tahoma"/>
            <w:i/>
            <w:iCs/>
            <w:color w:val="663300"/>
            <w:u w:val="single"/>
            <w:lang w:eastAsia="it-IT"/>
          </w:rPr>
          <w:t>Lettera ai giovani</w:t>
        </w:r>
      </w:hyperlink>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n. 7), e ci permette di superare tutte le prove: la scoperta dei nostri peccati, la sofferenza, lo scoraggiamento.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In questo amore si trova la sorgente di tutta la vita cristiana e la ragione fondamentale dell'evangelizzazione: se abbiamo veramente incontrato Gesù, non possiamo fare a meno di testimoniarlo a coloro che non hanno ancora incrociato il suo sguardo!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3. La scoperta del progetto di vita</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Nel giovane del Vangelo, possiamo scorgere una condizione molto simile a quella di ciascuno di voi. Anche voi siete ricchi di qualità, di energie, di sogni, di speranze: risorse che possedete in abbondanza! La stessa vostra età costituisce una grande ricchezza non soltanto per voi, ma anche per gli altri, per la Chiesa e per il mondo.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Il giovane ricco chiede a Gesù: “Che cosa devo fare?”. La stagione della vita in cui siete immersi è tempo di scoperta: dei doni che Dio vi ha elargito e delle vostre responsabilità. E’, altresì, tempo di scelte fondamentali per costruire il vostro progetto di vita. E’ il momento, quindi, di interrogarvi sul senso autentico dell’esistenza e di domandarvi: “Sono soddisfatto della mia vita? C'è qualcosa che manca?”.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Come il giovane del Vangelo, forse anche voi vivete situazioni di instabilità, di turbamento o di sofferenza, che vi portano ad aspirare ad una vita non mediocre e a chiedervi: in che consiste una vita riuscita? Che cosa devo fare? Quale potrebbe essere il mio progetto di vita? “Che cosa devo fare, affinché la mia vita abbia pieno valore e pieno senso?” (</w:t>
      </w:r>
      <w:r w:rsidRPr="001E6144">
        <w:rPr>
          <w:rFonts w:ascii="Tahoma" w:eastAsia="Times New Roman" w:hAnsi="Tahoma" w:cs="Tahoma"/>
          <w:i/>
          <w:iCs/>
          <w:color w:val="663300"/>
          <w:lang w:eastAsia="it-IT"/>
        </w:rPr>
        <w:t>Ibid</w:t>
      </w:r>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n. 3).</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Non abbiate paura di affrontare queste domande! Lontano dal sopraffarvi, esse esprimono le grandi aspirazioni, che sono presenti nel vostro cuore. Pertanto, vanno ascoltate. Esse attendono risposte non superficiali, ma capaci di soddisfare le vostre autentiche attese di vita e di felicità.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Per scoprire il progetto di vita che può rendervi pienamente felici, mettetevi in ascolto di Dio, che ha un suo disegno di amore su ciascuno di voi. Con fiducia, chiedetegli: “Signore, qual è il tuo disegno di Creatore e Padre sulla mia vita? Qual è la tua volontà? Io desidero compierla”. Siate certi che vi risponderà. Non abbiate paura della sua risposta! “Dio è più grande del nostro cuore e conosce ogni cosa” (</w:t>
      </w:r>
      <w:r w:rsidRPr="001E6144">
        <w:rPr>
          <w:rFonts w:ascii="Tahoma" w:eastAsia="Times New Roman" w:hAnsi="Tahoma" w:cs="Tahoma"/>
          <w:i/>
          <w:iCs/>
          <w:color w:val="663300"/>
          <w:lang w:eastAsia="it-IT"/>
        </w:rPr>
        <w:t>1Gv</w:t>
      </w:r>
      <w:r w:rsidRPr="001E6144">
        <w:rPr>
          <w:rFonts w:ascii="Tahoma" w:eastAsia="Times New Roman" w:hAnsi="Tahoma" w:cs="Tahoma"/>
          <w:color w:val="663300"/>
          <w:lang w:eastAsia="it-IT"/>
        </w:rPr>
        <w:t xml:space="preserve"> 3,20)!</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4. Vieni e seguimi!</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lastRenderedPageBreak/>
        <w:t xml:space="preserve">Gesù, invita il giovane ricco ad andare ben al di là della soddisfazione delle sue aspirazioni e dei suoi progetti personali, gli dice: “Vieni e seguimi!”. La vocazione cristiana scaturisce da una proposta d’amore del Signore e può realizzarsi solo grazie a una risposta d’amore: “Gesù invita i suoi discepoli al dono totale della loro vita, senza calcolo e tornaconto umano, con una fiducia senza riserve in Dio. I santi accolgono quest'invito esigente, e si mettono con umile docilità alla sequela di Cristo crocifisso e risorto. La loro perfezione, nella logica della fede talora umanamente incomprensibile, consiste nel non mettere più al centro se stessi, ma nello scegliere di andare controcorrente vivendo secondo il Vangelo” (Benedetto XVI, </w:t>
      </w:r>
      <w:hyperlink r:id="rId15" w:history="1">
        <w:r w:rsidRPr="001E6144">
          <w:rPr>
            <w:rFonts w:ascii="Tahoma" w:eastAsia="Times New Roman" w:hAnsi="Tahoma" w:cs="Tahoma"/>
            <w:i/>
            <w:iCs/>
            <w:color w:val="663300"/>
            <w:u w:val="single"/>
            <w:lang w:eastAsia="it-IT"/>
          </w:rPr>
          <w:t>Omelia in occasione delle Canonizzazioni</w:t>
        </w:r>
      </w:hyperlink>
      <w:r w:rsidRPr="001E6144">
        <w:rPr>
          <w:rFonts w:ascii="Tahoma" w:eastAsia="Times New Roman" w:hAnsi="Tahoma" w:cs="Tahoma"/>
          <w:color w:val="663300"/>
          <w:lang w:eastAsia="it-IT"/>
        </w:rPr>
        <w:t xml:space="preserve">: </w:t>
      </w:r>
      <w:r w:rsidRPr="001E6144">
        <w:rPr>
          <w:rFonts w:ascii="Tahoma" w:eastAsia="Times New Roman" w:hAnsi="Tahoma" w:cs="Tahoma"/>
          <w:i/>
          <w:iCs/>
          <w:color w:val="663300"/>
          <w:lang w:eastAsia="it-IT"/>
        </w:rPr>
        <w:t>L’Osservatore Romano</w:t>
      </w:r>
      <w:r w:rsidRPr="001E6144">
        <w:rPr>
          <w:rFonts w:ascii="Tahoma" w:eastAsia="Times New Roman" w:hAnsi="Tahoma" w:cs="Tahoma"/>
          <w:color w:val="663300"/>
          <w:lang w:eastAsia="it-IT"/>
        </w:rPr>
        <w:t>, 12-13 ottobre 2009, p. 6).</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Sull’esempio di tanti discepoli di Cristo, anche voi, cari amici, accogliete con gioia l’invito alla sequela, per vivere intensamente e con frutto in questo mondo. Con il Battesimo, infatti, egli chiama ciascuno a seguirlo con azioni concrete, ad amarlo sopra ogni cosa e a servirlo nei fratelli. Il giovane ricco, purtroppo, non accolse l’invito di Gesù e se ne andò rattristato. Non aveva trovato il coraggio di distaccarsi dai beni materiali per trovare il bene più grande proposto da Gesù.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La tristezza del giovane ricco del Vangelo è quella che nasce nel cuore di ciascuno quando non si ha il coraggio di seguire Cristo, di compiere la scelta giusta. Ma non è mai troppo tardi per rispondergli!</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Gesù non si stanca mai di volgere il suo sguardo di amore e chiamare ad essere suoi discepoli, ma Egli propone ad alcuni una scelta più radicale. In quest'</w:t>
      </w:r>
      <w:hyperlink r:id="rId16" w:history="1">
        <w:r w:rsidRPr="001E6144">
          <w:rPr>
            <w:rFonts w:ascii="Tahoma" w:eastAsia="Times New Roman" w:hAnsi="Tahoma" w:cs="Tahoma"/>
            <w:color w:val="663300"/>
            <w:u w:val="single"/>
            <w:lang w:eastAsia="it-IT"/>
          </w:rPr>
          <w:t>Anno Sacerdotale</w:t>
        </w:r>
      </w:hyperlink>
      <w:r w:rsidRPr="001E6144">
        <w:rPr>
          <w:rFonts w:ascii="Tahoma" w:eastAsia="Times New Roman" w:hAnsi="Tahoma" w:cs="Tahoma"/>
          <w:color w:val="663300"/>
          <w:lang w:eastAsia="it-IT"/>
        </w:rPr>
        <w:t>, vorrei esortare i giovani e i ragazzi ad essere attenti se il Signore invita ad un dono più grande, nella via del Sacerdozio ministeriale, e a rendersi disponibili ad accogliere con generosità ed entusiasmo questo segno di speciale predilezione, intraprendendo con un sacerdote, con il direttore spirituale il necessario cammino di discernimento. Non abbiate paura, poi, cari giovani e care giovani, se il Signore vi chiama alla vita religiosa, monastica, missionaria o di speciale consacrazione: Egli sa donare gioia profonda a chi risponde con coraggio!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Invito, inoltre, quanti sentono la vocazione al matrimonio ad accoglierla con fede, impegnandosi a porre basi solide per vivere un amore grande, fedele e aperto al dono della vita, che è ricchezza e grazia per la società e per la Chiesa.</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5. Orientati verso la vita eterna</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“Che cosa devo fare per avere in eredità la vita eterna?”. Questa domanda del giovane del Vangelo appare lontana dalle preoccupazioni di molti giovani contemporanei, poiché, come osservava il mio Predecessore, “non siamo noi la generazione, alla quale il mondo e il progresso temporale riempiono completamente l'orizzonte dell'esistenza?” (</w:t>
      </w:r>
      <w:hyperlink r:id="rId17" w:history="1">
        <w:r w:rsidRPr="001E6144">
          <w:rPr>
            <w:rFonts w:ascii="Tahoma" w:eastAsia="Times New Roman" w:hAnsi="Tahoma" w:cs="Tahoma"/>
            <w:i/>
            <w:iCs/>
            <w:color w:val="663300"/>
            <w:u w:val="single"/>
            <w:lang w:eastAsia="it-IT"/>
          </w:rPr>
          <w:t>Lettera ai giovani</w:t>
        </w:r>
      </w:hyperlink>
      <w:r w:rsidRPr="001E6144">
        <w:rPr>
          <w:rFonts w:ascii="Tahoma" w:eastAsia="Times New Roman" w:hAnsi="Tahoma" w:cs="Tahoma"/>
          <w:color w:val="663300"/>
          <w:lang w:eastAsia="it-IT"/>
        </w:rPr>
        <w:t>,</w:t>
      </w:r>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 xml:space="preserve">n. 5). Ma la domanda sulla “vita eterna” affiora in particolari momenti dolorosi dell’esistenza, quando subiamo la perdita di una persona vicina o quando viviamo l’esperienza dell’insuccesso.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Ma cos’è la “vita eterna” cui si riferisce il giovane ricco? Ce lo illustra Gesù, quando, rivolto ai suoi discepoli, afferma: “Vi vedrò di nuovo e il vostro cuore si rallegrerà e nessuno potrà togliervi la vostra gioia” (</w:t>
      </w:r>
      <w:proofErr w:type="spellStart"/>
      <w:r w:rsidRPr="001E6144">
        <w:rPr>
          <w:rFonts w:ascii="Tahoma" w:eastAsia="Times New Roman" w:hAnsi="Tahoma" w:cs="Tahoma"/>
          <w:i/>
          <w:iCs/>
          <w:color w:val="663300"/>
          <w:lang w:eastAsia="it-IT"/>
        </w:rPr>
        <w:t>Gv</w:t>
      </w:r>
      <w:proofErr w:type="spellEnd"/>
      <w:r w:rsidRPr="001E6144">
        <w:rPr>
          <w:rFonts w:ascii="Tahoma" w:eastAsia="Times New Roman" w:hAnsi="Tahoma" w:cs="Tahoma"/>
          <w:color w:val="663300"/>
          <w:lang w:eastAsia="it-IT"/>
        </w:rPr>
        <w:t xml:space="preserve"> 16,22). Sono parole che indicano una proposta esaltante di felicità senza fine, della gioia di essere colmati dall'amore divino per sempre.</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Interrogarsi sul futuro definitivo che attende ciascuno di noi dà senso pieno all’esistenza, poiché orienta il progetto di vita verso orizzonti non limitati e passeggeri, ma ampi e profondi, che portano ad amare il mondo, da Dio stesso tanto amato, a dedicarci al suo sviluppo, ma sempre con la libertà e la gioia che nascono dalla fede e dalla speranza. Sono orizzonti che aiutano a non assolutizzare le realtà terrene, sentendo che Dio ci prepara una prospettiva più grande, e a ripetere con Sant’Agostino: “Desideriamo insieme la patria celeste, sospiriamo verso la patria </w:t>
      </w:r>
      <w:r w:rsidRPr="001E6144">
        <w:rPr>
          <w:rFonts w:ascii="Tahoma" w:eastAsia="Times New Roman" w:hAnsi="Tahoma" w:cs="Tahoma"/>
          <w:color w:val="663300"/>
          <w:lang w:eastAsia="it-IT"/>
        </w:rPr>
        <w:lastRenderedPageBreak/>
        <w:t>celeste, sentiamoci pellegrini quaggiù” (</w:t>
      </w:r>
      <w:r w:rsidRPr="001E6144">
        <w:rPr>
          <w:rFonts w:ascii="Tahoma" w:eastAsia="Times New Roman" w:hAnsi="Tahoma" w:cs="Tahoma"/>
          <w:i/>
          <w:iCs/>
          <w:color w:val="663300"/>
          <w:lang w:eastAsia="it-IT"/>
        </w:rPr>
        <w:t xml:space="preserve">Commento al Vangelo di San Giovanni, </w:t>
      </w:r>
      <w:r w:rsidRPr="001E6144">
        <w:rPr>
          <w:rFonts w:ascii="Tahoma" w:eastAsia="Times New Roman" w:hAnsi="Tahoma" w:cs="Tahoma"/>
          <w:color w:val="663300"/>
          <w:lang w:eastAsia="it-IT"/>
        </w:rPr>
        <w:t xml:space="preserve">Omelia 35, 9). Tenendo fisso lo sguardo alla vita eterna, il Beato Pier Giorgio </w:t>
      </w:r>
      <w:proofErr w:type="spellStart"/>
      <w:r w:rsidRPr="001E6144">
        <w:rPr>
          <w:rFonts w:ascii="Tahoma" w:eastAsia="Times New Roman" w:hAnsi="Tahoma" w:cs="Tahoma"/>
          <w:color w:val="663300"/>
          <w:lang w:eastAsia="it-IT"/>
        </w:rPr>
        <w:t>Frassati</w:t>
      </w:r>
      <w:proofErr w:type="spellEnd"/>
      <w:r w:rsidRPr="001E6144">
        <w:rPr>
          <w:rFonts w:ascii="Tahoma" w:eastAsia="Times New Roman" w:hAnsi="Tahoma" w:cs="Tahoma"/>
          <w:color w:val="663300"/>
          <w:lang w:eastAsia="it-IT"/>
        </w:rPr>
        <w:t>, morto nel 1925 all'età di 24 anni, diceva: “Voglio vivere e non vivacchiare!” e sulla foto di una scalata, inviata ad un amico, scriveva: “Verso l’alto”, alludendo alla perfezione cristiana, ma anche alla vita eterna.</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Cari giovani, vi esorto a non dimenticare questa prospettiva nel vostro progetto di vita: siamo chiamati all’eternità. Dio ci ha creati per stare con Lui, per sempre. Essa vi aiuterà a dare un senso pieno alle vostre scelte e a dare qualità alla vostra esistenza.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6. I comandamenti, via dell'amore autentico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Gesù ricorda al giovane ricco i dieci comandamenti, come condizioni necessarie per “avere in eredità la vita eterna”. Essi sono punti di riferimento essenziali per vivere nell’amore, per distinguere chiaramente il bene dal male e costruire un progetto di vita solido e duraturo. Anche a voi, Gesù chiede se conoscete i comandamenti, se vi preoccupate di formare la vostra coscienza secondo la legge divina e se li mettete in pratica.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Certo, si tratta di domande controcorrente rispetto alla mentalità attuale, che propone una libertà svincolata da valori, da regole, da norme oggettive e invita a rifiutare ogni limite ai desideri del momento. Ma questo tipo di proposta invece di condurre alla vera libertà, porta l'uomo a diventare schiavo di se stesso, dei suoi desideri immediati, degli idoli come il potere, il denaro, il piacere sfrenato e le seduzioni del mondo, rendendolo incapace di seguire la sua nativa vocazione all'amore.</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Dio ci dà i comandamenti perché ci vuole educare alla vera libertà, perché vuole costruire con noi un Regno di amore, di giustizia e di pace. Ascoltarli e metterli in pratica non significa alienarsi, ma trovare il cammino della libertà e dell'amore autentici, perché i comandamenti non limitano la felicità, ma indicano come trovarla. Gesù all'inizio del dialogo con il giovane ricco, ricorda che la legge data da Dio è buona, perché “Dio è buono”.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7. Abbiamo bisogno di voi</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Chi vive oggi la condizione giovanile si trova ad affrontare molti problemi derivanti dalla disoccupazione, dalla mancanza di riferimenti ideali certi e di prospettive concrete per il futuro. Talora si può avere l'impressione di essere impotenti di fronte alle crisi e alle derive attuali. Nonostante le difficoltà, non lasciatevi scoraggiare e non rinunciate ai vostri sogni! Coltivate invece nel cuore desideri grandi di fraternità, di giustizia e di pace. Il futuro è nelle mani di chi sa cercare e trovare ragioni forti di vita e di speranza. Se vorrete, il futuro è nelle vostre mani, perché i doni e le ricchezze che il Signore ha rinchiuso nel cuore di ciascuno di voi, plasmati dall’incontro con Cristo, possono recare autentica speranza al mondo! È la fede nel suo amore che, rendendovi forti e generosi, vi darà il coraggio di affrontare con serenità il cammino della vita ed assumere responsabilità familiari e professionali. Impegnatevi a costruire il vostro futuro attraverso percorsi seri di formazione personale e di studio, per servire in maniera competente e generosa il bene comune.</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Nella mia recente Lettera enciclica sullo sviluppo umano integrale, </w:t>
      </w:r>
      <w:hyperlink r:id="rId18" w:history="1">
        <w:r w:rsidRPr="001E6144">
          <w:rPr>
            <w:rFonts w:ascii="Tahoma" w:eastAsia="Times New Roman" w:hAnsi="Tahoma" w:cs="Tahoma"/>
            <w:i/>
            <w:iCs/>
            <w:color w:val="663300"/>
            <w:u w:val="single"/>
            <w:lang w:eastAsia="it-IT"/>
          </w:rPr>
          <w:t xml:space="preserve">Caritas in </w:t>
        </w:r>
        <w:proofErr w:type="spellStart"/>
        <w:r w:rsidRPr="001E6144">
          <w:rPr>
            <w:rFonts w:ascii="Tahoma" w:eastAsia="Times New Roman" w:hAnsi="Tahoma" w:cs="Tahoma"/>
            <w:i/>
            <w:iCs/>
            <w:color w:val="663300"/>
            <w:u w:val="single"/>
            <w:lang w:eastAsia="it-IT"/>
          </w:rPr>
          <w:t>veritate</w:t>
        </w:r>
        <w:proofErr w:type="spellEnd"/>
      </w:hyperlink>
      <w:r w:rsidRPr="001E6144">
        <w:rPr>
          <w:rFonts w:ascii="Tahoma" w:eastAsia="Times New Roman" w:hAnsi="Tahoma" w:cs="Tahoma"/>
          <w:i/>
          <w:iCs/>
          <w:color w:val="663300"/>
          <w:lang w:eastAsia="it-IT"/>
        </w:rPr>
        <w:t xml:space="preserve">, </w:t>
      </w:r>
      <w:r w:rsidRPr="001E6144">
        <w:rPr>
          <w:rFonts w:ascii="Tahoma" w:eastAsia="Times New Roman" w:hAnsi="Tahoma" w:cs="Tahoma"/>
          <w:color w:val="663300"/>
          <w:lang w:eastAsia="it-IT"/>
        </w:rPr>
        <w:t xml:space="preserve">ho elencato alcune grandi sfide attuali, che sono urgenti ed essenziali per la vita di questo mondo: l'uso delle risorse della terra e il rispetto dell'ecologia, la giusta divisione dei beni e il controllo dei meccanismi finanziari, la solidarietà con i Paesi poveri nell'ambito della famiglia umana, la lotta contro la fame nel mondo, la promozione della dignità del lavoro umano, il servizio alla cultura della vita, la costruzione della pace tra i popoli, il dialogo interreligioso, il buon uso dei mezzi di comunicazione sociale.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lastRenderedPageBreak/>
        <w:t>Sono sfide alle quali siete chiamati a rispondere per costruire un mondo più giusto e fraterno. Sono sfide che chiedono un progetto di vita esigente ed appassionante, nel quale mettere tutta la vostra ricchezza secondo il disegno che Dio ha su ciascuno di voi. Non si tratta di compiere gesti eroici né straordinari, ma di agire mettendo a frutto i propri talenti e le proprie possibilità, impegnandosi a progredire costantemente nella fede e nell'amore.</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In quest'</w:t>
      </w:r>
      <w:hyperlink r:id="rId19" w:history="1">
        <w:r w:rsidRPr="001E6144">
          <w:rPr>
            <w:rFonts w:ascii="Tahoma" w:eastAsia="Times New Roman" w:hAnsi="Tahoma" w:cs="Tahoma"/>
            <w:color w:val="663300"/>
            <w:u w:val="single"/>
            <w:lang w:eastAsia="it-IT"/>
          </w:rPr>
          <w:t>Anno Sacerdotale</w:t>
        </w:r>
      </w:hyperlink>
      <w:r w:rsidRPr="001E6144">
        <w:rPr>
          <w:rFonts w:ascii="Tahoma" w:eastAsia="Times New Roman" w:hAnsi="Tahoma" w:cs="Tahoma"/>
          <w:color w:val="663300"/>
          <w:lang w:eastAsia="it-IT"/>
        </w:rPr>
        <w:t xml:space="preserve">, vi invito a conoscere la vita dei santi, in particolare quella dei santi sacerdoti. Vedrete che Dio li ha guidati e che hanno trovato la loro strada giorno dopo giorno, proprio nella fede, nella speranza e nell'amore. Cristo chiama ciascuno di voi a impegnarsi con Lui e ad assumersi le proprie responsabilità per costruire la civiltà dell’amore. Se seguirete la sua Parola, anche la vostra strada si illuminerà e vi condurrà a traguardi alti, che danno gioia e senso pieno alla vita.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Che la Vergine Maria, Madre della Chiesa, vi accompagni con la sua protezione. Vi assicuro il mio ricordo nella preghiera e con grande affetto vi benedico.</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i/>
          <w:iCs/>
          <w:color w:val="663300"/>
          <w:lang w:eastAsia="it-IT"/>
        </w:rPr>
        <w:t>Dal Vaticano, 22 Febbraio 2010</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color w:val="663300"/>
          <w:lang w:eastAsia="it-IT"/>
        </w:rPr>
        <w:t xml:space="preserve">  </w:t>
      </w:r>
    </w:p>
    <w:p w:rsidR="001E6144" w:rsidRPr="001E6144" w:rsidRDefault="001E6144" w:rsidP="001E614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1E6144">
        <w:rPr>
          <w:rFonts w:ascii="Tahoma" w:eastAsia="Times New Roman" w:hAnsi="Tahoma" w:cs="Tahoma"/>
          <w:b/>
          <w:bCs/>
          <w:color w:val="663300"/>
          <w:lang w:eastAsia="it-IT"/>
        </w:rPr>
        <w:t>BENEDICTUS PP. XVI</w:t>
      </w:r>
    </w:p>
    <w:p w:rsidR="001E6144" w:rsidRDefault="001E6144">
      <w:pPr>
        <w:rPr>
          <w:rFonts w:ascii="Magra" w:hAnsi="Magra"/>
          <w:color w:val="333333"/>
        </w:rPr>
      </w:pPr>
    </w:p>
    <w:p w:rsidR="001E6144" w:rsidRDefault="001E6144">
      <w:pPr>
        <w:rPr>
          <w:rFonts w:ascii="Magra" w:hAnsi="Magra"/>
          <w:color w:val="333333"/>
        </w:rPr>
      </w:pPr>
    </w:p>
    <w:p w:rsidR="001E6144" w:rsidRDefault="001E6144">
      <w:pPr>
        <w:rPr>
          <w:rFonts w:ascii="Magra" w:hAnsi="Magra"/>
          <w:color w:val="333333"/>
        </w:rPr>
      </w:pPr>
    </w:p>
    <w:p w:rsidR="001E6144" w:rsidRPr="0015015E" w:rsidRDefault="001E6144">
      <w:pPr>
        <w:rPr>
          <w:rFonts w:ascii="Magra" w:hAnsi="Magra"/>
          <w:sz w:val="26"/>
        </w:rPr>
      </w:pPr>
      <w:r w:rsidRPr="0015015E">
        <w:rPr>
          <w:rFonts w:ascii="Magra" w:hAnsi="Magra"/>
          <w:sz w:val="26"/>
        </w:rPr>
        <w:t>COMMENTO VANGELO Mc 10,17-22</w:t>
      </w:r>
    </w:p>
    <w:p w:rsidR="001E6144" w:rsidRPr="0015015E" w:rsidRDefault="001E6144">
      <w:pPr>
        <w:rPr>
          <w:rFonts w:ascii="Magra" w:hAnsi="Magra"/>
          <w:sz w:val="26"/>
        </w:rPr>
      </w:pPr>
    </w:p>
    <w:p w:rsidR="00EA362E" w:rsidRPr="0015015E" w:rsidRDefault="001E6144">
      <w:pPr>
        <w:rPr>
          <w:sz w:val="28"/>
        </w:rPr>
      </w:pPr>
      <w:r w:rsidRPr="0015015E">
        <w:rPr>
          <w:rFonts w:ascii="Magra" w:hAnsi="Magra"/>
          <w:sz w:val="26"/>
        </w:rPr>
        <w:t>Una grande domanda, quella dell'uomo ricco e senza nome: Maestro buono, cosa devo fare per trovare la vita? La risposta di Gesù appare solenne, eppure quasi deludente: elenca cinque comandamenti che riguardano il prossimo, e ne aggiunge un sesto, non frodare. Ma l'uomo ricco non è soddisfatto: «tutto questo l'ho sempre osservato. Dovrei essere in pace e invece mi manca qualcosa». Cosa c'è di meglio del dovere compiuto, tutto e sempre? Eppure all'uomo non basta. Inquietudine divina, tarlo luminoso che rode le false paci dell'anima e fa nascere i cercatori di tesori. Gesù lo fissa, dice Marco, come se prima non l'avesse neppure visto, e vede apparire, farsi largo, avanzare un cercatore di vita. E lo ama. Poi parla: vendi tutto, dona ai poveri, segui me. L'uomo si spaventa e si rattrista per quelle tre parole. Marco usa un verbo come per il cielo che diventa cupo: il suo volto si oscura. Era arrivato correndo, se ne va camminando. L'uomo che fioriva di domande se ne va muto. Il ribelle si è arreso, il cercatore si è spaventato: la vetta è troppo lontana, ci vuole troppo coraggio. E non capisce che la felicità dipende non dal possesso ma dal dono, che il cuore pieno dipende non dai beni (Luca 12,15) ma dai volti, che la sicurezza non è nel denaro, ma nelle mani del Pastore grande. E per tutta la vita resterà così, onesto e triste, osservante e cupo. Quanti cristiani sono come lui, onesti e infelici. Osservano tutti i comandamenti, tutti i giorni, come lui, e non hanno la gioia: lo fanno per ottenere qualcosa, per avere e non per essere, lo fanno come den</w:t>
      </w:r>
      <w:bookmarkStart w:id="0" w:name="_GoBack"/>
      <w:bookmarkEnd w:id="0"/>
      <w:r w:rsidRPr="0015015E">
        <w:rPr>
          <w:rFonts w:ascii="Magra" w:hAnsi="Magra"/>
          <w:sz w:val="26"/>
        </w:rPr>
        <w:t xml:space="preserve">tro un universo carcerario dove quasi tutto è proibito e il resto è </w:t>
      </w:r>
      <w:r w:rsidRPr="0015015E">
        <w:rPr>
          <w:rFonts w:ascii="Magra" w:hAnsi="Magra"/>
          <w:sz w:val="26"/>
        </w:rPr>
        <w:lastRenderedPageBreak/>
        <w:t>obbligatorio. Tutto sanzionato da premio o castigo. E il cuore è assente, una morale senza amori. Gesù propone all'uomo ricco la comunione, cento fratelli, ma egli preferisce la solitudine; propone un tesoro di persone, egli ne preferisce uno di cose. Propone se stesso: «segui me, la mia vita è sorgente di vita buona, bella e beata». Ma l'uomo segue il denaro. Tutto finito? No, a conclusione ecco un sussulto di speranza in una delle parole più belle di Gesù: tutto è possibile presso Dio. La passione di Dio è moltiplicare per cento quel poco che hai, quel nulla che sei e riempirti la vita di affetti e di luce: «ti darò un tesoro di volti, non possederai nulla eppure godrai del mondo intero, sarai povero e signore, come me». Seguirti, Signore, è stato il migliore affare della mia vita. (</w:t>
      </w:r>
    </w:p>
    <w:sectPr w:rsidR="00EA362E" w:rsidRPr="001501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gr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144"/>
    <w:rsid w:val="0015015E"/>
    <w:rsid w:val="001E6144"/>
    <w:rsid w:val="00EA3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55C5C-7354-4796-B401-7DCDD3C8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09268">
      <w:bodyDiv w:val="1"/>
      <w:marLeft w:val="0"/>
      <w:marRight w:val="0"/>
      <w:marTop w:val="0"/>
      <w:marBottom w:val="0"/>
      <w:divBdr>
        <w:top w:val="none" w:sz="0" w:space="0" w:color="auto"/>
        <w:left w:val="none" w:sz="0" w:space="0" w:color="auto"/>
        <w:bottom w:val="none" w:sz="0" w:space="0" w:color="auto"/>
        <w:right w:val="none" w:sz="0" w:space="0" w:color="auto"/>
      </w:divBdr>
      <w:divsChild>
        <w:div w:id="1768111217">
          <w:marLeft w:val="0"/>
          <w:marRight w:val="0"/>
          <w:marTop w:val="0"/>
          <w:marBottom w:val="0"/>
          <w:divBdr>
            <w:top w:val="none" w:sz="0" w:space="0" w:color="auto"/>
            <w:left w:val="none" w:sz="0" w:space="0" w:color="auto"/>
            <w:bottom w:val="none" w:sz="0" w:space="0" w:color="auto"/>
            <w:right w:val="none" w:sz="0" w:space="0" w:color="auto"/>
          </w:divBdr>
          <w:divsChild>
            <w:div w:id="55131430">
              <w:marLeft w:val="0"/>
              <w:marRight w:val="0"/>
              <w:marTop w:val="100"/>
              <w:marBottom w:val="100"/>
              <w:divBdr>
                <w:top w:val="single" w:sz="48" w:space="0" w:color="FFFFFF"/>
                <w:left w:val="single" w:sz="48" w:space="0" w:color="FFFFFF"/>
                <w:bottom w:val="single" w:sz="48" w:space="0" w:color="FFFFFF"/>
                <w:right w:val="single" w:sz="48" w:space="0" w:color="FFFFFF"/>
              </w:divBdr>
              <w:divsChild>
                <w:div w:id="417410198">
                  <w:marLeft w:val="300"/>
                  <w:marRight w:val="300"/>
                  <w:marTop w:val="450"/>
                  <w:marBottom w:val="300"/>
                  <w:divBdr>
                    <w:top w:val="none" w:sz="0" w:space="0" w:color="auto"/>
                    <w:left w:val="none" w:sz="0" w:space="0" w:color="auto"/>
                    <w:bottom w:val="none" w:sz="0" w:space="0" w:color="auto"/>
                    <w:right w:val="none" w:sz="0" w:space="0" w:color="auto"/>
                  </w:divBdr>
                  <w:divsChild>
                    <w:div w:id="1530874345">
                      <w:marLeft w:val="0"/>
                      <w:marRight w:val="0"/>
                      <w:marTop w:val="0"/>
                      <w:marBottom w:val="0"/>
                      <w:divBdr>
                        <w:top w:val="none" w:sz="0" w:space="0" w:color="auto"/>
                        <w:left w:val="none" w:sz="0" w:space="0" w:color="auto"/>
                        <w:bottom w:val="none" w:sz="0" w:space="0" w:color="auto"/>
                        <w:right w:val="none" w:sz="0" w:space="0" w:color="auto"/>
                      </w:divBdr>
                      <w:divsChild>
                        <w:div w:id="59744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tican.va/gmg/documents/gmg_2010_it.html" TargetMode="External"/><Relationship Id="rId13" Type="http://schemas.openxmlformats.org/officeDocument/2006/relationships/hyperlink" Target="http://w2.vatican.va/content/john-paul-ii/it/apost_letters/documents/hf_jp-ii_apl_31031985_dilecti-amici.html" TargetMode="External"/><Relationship Id="rId18" Type="http://schemas.openxmlformats.org/officeDocument/2006/relationships/hyperlink" Target="http://w2.vatican.va/content/benedict-xvi/it/encyclicals/documents/hf_ben-xvi_enc_20090629_caritas-in-veritate.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2.vatican.va/content/john-paul-ii/it.html" TargetMode="External"/><Relationship Id="rId12" Type="http://schemas.openxmlformats.org/officeDocument/2006/relationships/hyperlink" Target="http://w2.vatican.va/content/john-paul-ii/it.html" TargetMode="External"/><Relationship Id="rId17" Type="http://schemas.openxmlformats.org/officeDocument/2006/relationships/hyperlink" Target="http://w2.vatican.va/content/john-paul-ii/it/apost_letters/documents/hf_jp-ii_apl_31031985_dilecti-amici.html" TargetMode="External"/><Relationship Id="rId2" Type="http://schemas.openxmlformats.org/officeDocument/2006/relationships/settings" Target="settings.xml"/><Relationship Id="rId16" Type="http://schemas.openxmlformats.org/officeDocument/2006/relationships/hyperlink" Target="http://www.vatican.va/special/anno_sac/index_it.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vatican.va/gmg/documents/index_it.html" TargetMode="External"/><Relationship Id="rId11" Type="http://schemas.openxmlformats.org/officeDocument/2006/relationships/hyperlink" Target="http://w2.vatican.va/content/john-paul-ii/it/apost_letters/documents/hf_jp-ii_apl_31031985_dilecti-amici.html" TargetMode="External"/><Relationship Id="rId5" Type="http://schemas.openxmlformats.org/officeDocument/2006/relationships/hyperlink" Target="http://www.vatican.va/gmg/documents/gmg_2010_it.html" TargetMode="External"/><Relationship Id="rId15" Type="http://schemas.openxmlformats.org/officeDocument/2006/relationships/hyperlink" Target="http://w2.vatican.va/content/benedict-xvi/it/homilies/2009/documents/hf_ben-xvi_hom_20091011_canonizzazioni.html" TargetMode="External"/><Relationship Id="rId10" Type="http://schemas.openxmlformats.org/officeDocument/2006/relationships/hyperlink" Target="http://w2.vatican.va/content/john-paul-ii/it/apost_letters/documents/hf_jp-ii_apl_31031985_dilecti-amici.html" TargetMode="External"/><Relationship Id="rId19" Type="http://schemas.openxmlformats.org/officeDocument/2006/relationships/hyperlink" Target="http://www.vatican.va/special/anno_sac/index_it.html" TargetMode="External"/><Relationship Id="rId4" Type="http://schemas.openxmlformats.org/officeDocument/2006/relationships/image" Target="media/image1.jpeg"/><Relationship Id="rId9" Type="http://schemas.openxmlformats.org/officeDocument/2006/relationships/hyperlink" Target="http://w2.vatican.va/content/john-paul-ii/it.html" TargetMode="External"/><Relationship Id="rId14" Type="http://schemas.openxmlformats.org/officeDocument/2006/relationships/hyperlink" Target="http://w2.vatican.va/content/john-paul-ii/it/apost_letters/documents/hf_jp-ii_apl_31031985_dilecti-amici.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2874</Words>
  <Characters>16382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2016-09-03T09:54:00Z</dcterms:created>
  <dcterms:modified xsi:type="dcterms:W3CDTF">2016-09-03T10:00:00Z</dcterms:modified>
</cp:coreProperties>
</file>