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6C3C" w:rsidRDefault="009A021D" w:rsidP="001062DF">
      <w:pPr>
        <w:jc w:val="center"/>
        <w:rPr>
          <w:rFonts w:ascii="Arial" w:hAnsi="Arial" w:cs="Arial"/>
          <w:caps/>
          <w:imprint/>
          <w:color w:val="FFFFFF" w:themeColor="background1"/>
          <w:sz w:val="36"/>
          <w:szCs w:val="24"/>
        </w:rPr>
      </w:pPr>
      <w:r w:rsidRPr="001062DF">
        <w:rPr>
          <w:rFonts w:ascii="Arial" w:hAnsi="Arial" w:cs="Arial"/>
          <w:caps/>
          <w:imprint/>
          <w:color w:val="FFFFFF" w:themeColor="background1"/>
          <w:sz w:val="36"/>
          <w:szCs w:val="24"/>
        </w:rPr>
        <w:t xml:space="preserve">gioco </w:t>
      </w:r>
      <w:r w:rsidR="001062DF">
        <w:rPr>
          <w:rFonts w:ascii="Arial" w:hAnsi="Arial" w:cs="Arial"/>
          <w:caps/>
          <w:imprint/>
          <w:color w:val="FFFFFF" w:themeColor="background1"/>
          <w:sz w:val="36"/>
          <w:szCs w:val="24"/>
        </w:rPr>
        <w:t>per aguzzare la</w:t>
      </w:r>
      <w:r w:rsidRPr="001062DF">
        <w:rPr>
          <w:rFonts w:ascii="Arial" w:hAnsi="Arial" w:cs="Arial"/>
          <w:caps/>
          <w:imprint/>
          <w:color w:val="FFFFFF" w:themeColor="background1"/>
          <w:sz w:val="36"/>
          <w:szCs w:val="24"/>
        </w:rPr>
        <w:t xml:space="preserve"> vista</w:t>
      </w:r>
    </w:p>
    <w:p w:rsidR="001062DF" w:rsidRDefault="001062DF" w:rsidP="001062DF">
      <w:pPr>
        <w:jc w:val="center"/>
        <w:rPr>
          <w:rFonts w:ascii="Arial" w:hAnsi="Arial" w:cs="Arial"/>
          <w:caps/>
          <w:imprint/>
          <w:color w:val="FFFFFF" w:themeColor="background1"/>
          <w:sz w:val="36"/>
          <w:szCs w:val="24"/>
        </w:rPr>
      </w:pPr>
    </w:p>
    <w:p w:rsidR="001062DF" w:rsidRPr="001062DF" w:rsidRDefault="001062DF" w:rsidP="001062DF">
      <w:pPr>
        <w:jc w:val="center"/>
        <w:rPr>
          <w:rFonts w:ascii="Arial" w:hAnsi="Arial" w:cs="Arial"/>
          <w:caps/>
          <w:imprint/>
          <w:color w:val="FFFFFF" w:themeColor="background1"/>
          <w:sz w:val="36"/>
          <w:szCs w:val="24"/>
        </w:rPr>
      </w:pPr>
    </w:p>
    <w:p w:rsidR="009A021D" w:rsidRPr="001062DF" w:rsidRDefault="009A021D" w:rsidP="001062DF">
      <w:pPr>
        <w:jc w:val="both"/>
        <w:rPr>
          <w:rFonts w:ascii="Arial" w:hAnsi="Arial" w:cs="Arial"/>
          <w:sz w:val="24"/>
          <w:szCs w:val="24"/>
        </w:rPr>
      </w:pPr>
      <w:r w:rsidRPr="001062DF">
        <w:rPr>
          <w:rFonts w:ascii="Arial" w:hAnsi="Arial" w:cs="Arial"/>
          <w:sz w:val="24"/>
          <w:szCs w:val="24"/>
        </w:rPr>
        <w:t>Partiamo da tre verbi che esprimono lo stesso concetto ma con un grado di approfondimento sempre maggiore.</w:t>
      </w:r>
    </w:p>
    <w:p w:rsidR="009A021D" w:rsidRPr="001062DF" w:rsidRDefault="009A021D" w:rsidP="001062DF">
      <w:pPr>
        <w:jc w:val="both"/>
        <w:rPr>
          <w:rFonts w:ascii="Arial" w:hAnsi="Arial" w:cs="Arial"/>
          <w:sz w:val="24"/>
          <w:szCs w:val="24"/>
        </w:rPr>
      </w:pPr>
      <w:r w:rsidRPr="001062DF">
        <w:rPr>
          <w:rFonts w:ascii="Arial" w:hAnsi="Arial" w:cs="Arial"/>
          <w:sz w:val="24"/>
          <w:szCs w:val="24"/>
        </w:rPr>
        <w:t>Ogni verbo è introdotto da un semplice gioco che aiuterà poi a capire il significato. Le definizioni sono prese dal dizionario d’italiano.</w:t>
      </w:r>
    </w:p>
    <w:p w:rsidR="009A021D" w:rsidRPr="001062DF" w:rsidRDefault="009A021D" w:rsidP="001062DF">
      <w:pPr>
        <w:jc w:val="both"/>
        <w:rPr>
          <w:rFonts w:ascii="Arial" w:hAnsi="Arial" w:cs="Arial"/>
          <w:sz w:val="24"/>
          <w:szCs w:val="24"/>
        </w:rPr>
      </w:pPr>
    </w:p>
    <w:p w:rsidR="009A021D" w:rsidRPr="001062DF" w:rsidRDefault="001062DF" w:rsidP="001062D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i/>
          <w:color w:val="222222"/>
          <w:sz w:val="24"/>
          <w:szCs w:val="24"/>
          <w:shd w:val="clear" w:color="auto" w:fill="FFFFFF"/>
        </w:rPr>
      </w:pPr>
      <w:r w:rsidRPr="001062DF">
        <w:rPr>
          <w:rFonts w:ascii="Arial" w:hAnsi="Arial" w:cs="Arial"/>
          <w:b/>
          <w:i/>
          <w:color w:val="222222"/>
          <w:sz w:val="24"/>
          <w:szCs w:val="24"/>
          <w:shd w:val="clear" w:color="auto" w:fill="FFFFFF"/>
        </w:rPr>
        <w:t>VEDERE</w:t>
      </w:r>
      <w:r w:rsidR="009A021D" w:rsidRPr="001062DF">
        <w:rPr>
          <w:rFonts w:ascii="Arial" w:hAnsi="Arial" w:cs="Arial"/>
          <w:i/>
          <w:color w:val="222222"/>
          <w:sz w:val="24"/>
          <w:szCs w:val="24"/>
          <w:shd w:val="clear" w:color="auto" w:fill="FFFFFF"/>
        </w:rPr>
        <w:t xml:space="preserve">: percepire attraverso gli occhi, con il senso della vista, notare, accorgersi </w:t>
      </w:r>
    </w:p>
    <w:p w:rsidR="009A021D" w:rsidRPr="001062DF" w:rsidRDefault="00682729" w:rsidP="001062DF">
      <w:pPr>
        <w:ind w:left="720"/>
        <w:jc w:val="both"/>
        <w:rPr>
          <w:rFonts w:ascii="Arial" w:hAnsi="Arial" w:cs="Arial"/>
          <w:sz w:val="24"/>
          <w:szCs w:val="24"/>
        </w:rPr>
      </w:pPr>
      <w:r w:rsidRPr="001062DF">
        <w:rPr>
          <w:rFonts w:ascii="Arial" w:hAnsi="Arial" w:cs="Arial"/>
          <w:sz w:val="24"/>
          <w:szCs w:val="24"/>
        </w:rPr>
        <w:t>Gioco: I</w:t>
      </w:r>
      <w:r w:rsidR="009A021D" w:rsidRPr="001062DF">
        <w:rPr>
          <w:rFonts w:ascii="Arial" w:hAnsi="Arial" w:cs="Arial"/>
          <w:sz w:val="24"/>
          <w:szCs w:val="24"/>
        </w:rPr>
        <w:t xml:space="preserve"> ragazzi vengono divisi in due squadre in due stanze diverse</w:t>
      </w:r>
      <w:r w:rsidRPr="001062DF">
        <w:rPr>
          <w:rFonts w:ascii="Arial" w:hAnsi="Arial" w:cs="Arial"/>
          <w:sz w:val="24"/>
          <w:szCs w:val="24"/>
        </w:rPr>
        <w:t xml:space="preserve"> senza spiegare prima cosa devono fare. Una volta divisi </w:t>
      </w:r>
      <w:r w:rsidR="009A021D" w:rsidRPr="001062DF">
        <w:rPr>
          <w:rFonts w:ascii="Arial" w:hAnsi="Arial" w:cs="Arial"/>
          <w:sz w:val="24"/>
          <w:szCs w:val="24"/>
        </w:rPr>
        <w:t>devono ricordarsi come sono vestiti quelli dell’altro</w:t>
      </w:r>
      <w:r w:rsidRPr="001062DF">
        <w:rPr>
          <w:rFonts w:ascii="Arial" w:hAnsi="Arial" w:cs="Arial"/>
          <w:sz w:val="24"/>
          <w:szCs w:val="24"/>
        </w:rPr>
        <w:t xml:space="preserve"> gruppo, scrivendo ogni dettaglio che ricordano sul foglio.</w:t>
      </w:r>
    </w:p>
    <w:p w:rsidR="009A021D" w:rsidRPr="001062DF" w:rsidRDefault="009A021D" w:rsidP="001062DF">
      <w:pPr>
        <w:ind w:left="720"/>
        <w:jc w:val="both"/>
        <w:rPr>
          <w:rFonts w:ascii="Arial" w:hAnsi="Arial" w:cs="Arial"/>
          <w:sz w:val="24"/>
          <w:szCs w:val="24"/>
        </w:rPr>
      </w:pPr>
    </w:p>
    <w:p w:rsidR="009A021D" w:rsidRPr="001062DF" w:rsidRDefault="009A021D" w:rsidP="001062DF">
      <w:pPr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1062DF">
        <w:rPr>
          <w:rFonts w:ascii="Arial" w:hAnsi="Arial" w:cs="Arial"/>
          <w:color w:val="222222"/>
          <w:sz w:val="24"/>
          <w:szCs w:val="24"/>
          <w:shd w:val="clear" w:color="auto" w:fill="FFFFFF"/>
        </w:rPr>
        <w:t>Rimanendo in 2 squadre:</w:t>
      </w:r>
    </w:p>
    <w:p w:rsidR="000A112D" w:rsidRPr="000A112D" w:rsidRDefault="001062DF" w:rsidP="001062D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1062DF">
        <w:rPr>
          <w:rFonts w:ascii="Arial" w:hAnsi="Arial" w:cs="Arial"/>
          <w:b/>
          <w:i/>
          <w:color w:val="222222"/>
          <w:sz w:val="24"/>
          <w:szCs w:val="24"/>
          <w:shd w:val="clear" w:color="auto" w:fill="FFFFFF"/>
        </w:rPr>
        <w:t>GUARDARE</w:t>
      </w:r>
      <w:r w:rsidR="009A021D" w:rsidRPr="001062DF">
        <w:rPr>
          <w:rFonts w:ascii="Arial" w:hAnsi="Arial" w:cs="Arial"/>
          <w:i/>
          <w:color w:val="222222"/>
          <w:sz w:val="24"/>
          <w:szCs w:val="24"/>
          <w:shd w:val="clear" w:color="auto" w:fill="FFFFFF"/>
        </w:rPr>
        <w:t>: volgere, posare intenziona</w:t>
      </w:r>
      <w:r w:rsidR="009A021D" w:rsidRPr="001062DF">
        <w:rPr>
          <w:rFonts w:ascii="Arial" w:hAnsi="Arial" w:cs="Arial"/>
          <w:i/>
          <w:sz w:val="24"/>
          <w:szCs w:val="24"/>
        </w:rPr>
        <w:t>lmente lo sguardo su qualcosa</w:t>
      </w:r>
      <w:r w:rsidR="00682729" w:rsidRPr="001062DF">
        <w:rPr>
          <w:rFonts w:ascii="Arial" w:hAnsi="Arial" w:cs="Arial"/>
          <w:i/>
          <w:sz w:val="24"/>
          <w:szCs w:val="24"/>
        </w:rPr>
        <w:t xml:space="preserve"> </w:t>
      </w:r>
      <w:r w:rsidR="009A021D" w:rsidRPr="001062DF">
        <w:rPr>
          <w:rFonts w:ascii="Arial" w:hAnsi="Arial" w:cs="Arial"/>
          <w:i/>
          <w:sz w:val="24"/>
          <w:szCs w:val="24"/>
        </w:rPr>
        <w:t>o su qualcuno</w:t>
      </w:r>
      <w:r w:rsidR="00682729" w:rsidRPr="001062DF">
        <w:rPr>
          <w:rFonts w:ascii="Arial" w:hAnsi="Arial" w:cs="Arial"/>
          <w:color w:val="222222"/>
          <w:sz w:val="24"/>
          <w:szCs w:val="24"/>
        </w:rPr>
        <w:br/>
        <w:t>G</w:t>
      </w:r>
      <w:r w:rsidR="009A021D" w:rsidRPr="001062DF">
        <w:rPr>
          <w:rFonts w:ascii="Arial" w:hAnsi="Arial" w:cs="Arial"/>
          <w:color w:val="222222"/>
          <w:sz w:val="24"/>
          <w:szCs w:val="24"/>
        </w:rPr>
        <w:t>ioco: tutti in cerchio con gli occhi chiusi. Al tre aprono gli occhi guardando un’altra persona: se due sguardi si incontrano quelle due persone sono eliminate. Vince l’ultimo che resta e quindi la sua squadra.</w:t>
      </w:r>
    </w:p>
    <w:p w:rsidR="009A021D" w:rsidRPr="001062DF" w:rsidRDefault="009A021D" w:rsidP="000A112D">
      <w:pPr>
        <w:spacing w:after="0" w:line="240" w:lineRule="auto"/>
        <w:ind w:left="600"/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bookmarkStart w:id="0" w:name="_GoBack"/>
      <w:bookmarkEnd w:id="0"/>
      <w:r w:rsidRPr="001062DF">
        <w:rPr>
          <w:rFonts w:ascii="Arial" w:hAnsi="Arial" w:cs="Arial"/>
          <w:color w:val="222222"/>
          <w:sz w:val="24"/>
          <w:szCs w:val="24"/>
        </w:rPr>
        <w:br/>
      </w:r>
    </w:p>
    <w:p w:rsidR="009A021D" w:rsidRPr="001062DF" w:rsidRDefault="001062DF" w:rsidP="001062DF">
      <w:pPr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1062DF">
        <w:rPr>
          <w:rFonts w:ascii="Arial" w:hAnsi="Arial" w:cs="Arial"/>
          <w:b/>
          <w:i/>
          <w:color w:val="222222"/>
          <w:sz w:val="24"/>
          <w:szCs w:val="24"/>
          <w:shd w:val="clear" w:color="auto" w:fill="FFFFFF"/>
        </w:rPr>
        <w:t>OSSERVARE</w:t>
      </w:r>
      <w:r w:rsidR="009A021D" w:rsidRPr="001062DF">
        <w:rPr>
          <w:rFonts w:ascii="Arial" w:hAnsi="Arial" w:cs="Arial"/>
          <w:i/>
          <w:color w:val="222222"/>
          <w:sz w:val="24"/>
          <w:szCs w:val="24"/>
          <w:shd w:val="clear" w:color="auto" w:fill="FFFFFF"/>
        </w:rPr>
        <w:t xml:space="preserve">: guardare con attenzione </w:t>
      </w:r>
    </w:p>
    <w:p w:rsidR="001062DF" w:rsidRPr="001062DF" w:rsidRDefault="00682729" w:rsidP="001062DF">
      <w:pPr>
        <w:ind w:left="720"/>
        <w:jc w:val="both"/>
        <w:rPr>
          <w:rFonts w:ascii="Arial" w:hAnsi="Arial" w:cs="Arial"/>
          <w:color w:val="222222"/>
          <w:sz w:val="24"/>
          <w:szCs w:val="24"/>
        </w:rPr>
      </w:pPr>
      <w:r w:rsidRPr="001062DF">
        <w:rPr>
          <w:rFonts w:ascii="Arial" w:hAnsi="Arial" w:cs="Arial"/>
          <w:color w:val="222222"/>
          <w:sz w:val="24"/>
          <w:szCs w:val="24"/>
        </w:rPr>
        <w:t xml:space="preserve">Gioco: dalla </w:t>
      </w:r>
      <w:r w:rsidRPr="001062DF">
        <w:rPr>
          <w:rFonts w:ascii="Arial" w:hAnsi="Arial" w:cs="Arial"/>
          <w:i/>
          <w:color w:val="222222"/>
          <w:sz w:val="24"/>
          <w:szCs w:val="24"/>
        </w:rPr>
        <w:t>S</w:t>
      </w:r>
      <w:r w:rsidR="009A021D" w:rsidRPr="001062DF">
        <w:rPr>
          <w:rFonts w:ascii="Arial" w:hAnsi="Arial" w:cs="Arial"/>
          <w:i/>
          <w:color w:val="222222"/>
          <w:sz w:val="24"/>
          <w:szCs w:val="24"/>
        </w:rPr>
        <w:t>ettimana enigmistica</w:t>
      </w:r>
      <w:r w:rsidR="009A021D" w:rsidRPr="001062DF">
        <w:rPr>
          <w:rFonts w:ascii="Arial" w:hAnsi="Arial" w:cs="Arial"/>
          <w:color w:val="222222"/>
          <w:sz w:val="24"/>
          <w:szCs w:val="24"/>
        </w:rPr>
        <w:t xml:space="preserve"> </w:t>
      </w:r>
      <w:r w:rsidRPr="001062DF">
        <w:rPr>
          <w:rFonts w:ascii="Arial" w:hAnsi="Arial" w:cs="Arial"/>
          <w:color w:val="222222"/>
          <w:sz w:val="24"/>
          <w:szCs w:val="24"/>
        </w:rPr>
        <w:t xml:space="preserve">scegliere un quiz tipo </w:t>
      </w:r>
      <w:r w:rsidR="009A021D" w:rsidRPr="001062DF">
        <w:rPr>
          <w:rFonts w:ascii="Arial" w:hAnsi="Arial" w:cs="Arial"/>
          <w:color w:val="222222"/>
          <w:sz w:val="24"/>
          <w:szCs w:val="24"/>
        </w:rPr>
        <w:t>“il confronto”, “aguzzate la vista” o simili</w:t>
      </w:r>
      <w:r w:rsidRPr="001062DF">
        <w:rPr>
          <w:rFonts w:ascii="Arial" w:hAnsi="Arial" w:cs="Arial"/>
          <w:color w:val="222222"/>
          <w:sz w:val="24"/>
          <w:szCs w:val="24"/>
        </w:rPr>
        <w:t>.</w:t>
      </w:r>
    </w:p>
    <w:p w:rsidR="009A021D" w:rsidRPr="001062DF" w:rsidRDefault="009A021D" w:rsidP="001062DF">
      <w:pPr>
        <w:jc w:val="both"/>
        <w:rPr>
          <w:rFonts w:ascii="Arial" w:hAnsi="Arial" w:cs="Arial"/>
          <w:color w:val="222222"/>
          <w:sz w:val="24"/>
          <w:szCs w:val="24"/>
          <w:shd w:val="clear" w:color="auto" w:fill="FFFFFF"/>
        </w:rPr>
      </w:pPr>
      <w:r w:rsidRPr="001062DF">
        <w:rPr>
          <w:rFonts w:ascii="Arial" w:hAnsi="Arial" w:cs="Arial"/>
          <w:color w:val="222222"/>
          <w:sz w:val="24"/>
          <w:szCs w:val="24"/>
        </w:rPr>
        <w:br/>
      </w:r>
    </w:p>
    <w:p w:rsidR="009A021D" w:rsidRPr="001062DF" w:rsidRDefault="009A021D" w:rsidP="001062DF">
      <w:pPr>
        <w:jc w:val="both"/>
        <w:rPr>
          <w:rFonts w:ascii="Arial" w:hAnsi="Arial" w:cs="Arial"/>
          <w:sz w:val="24"/>
          <w:szCs w:val="24"/>
        </w:rPr>
      </w:pPr>
    </w:p>
    <w:p w:rsidR="009A021D" w:rsidRPr="001062DF" w:rsidRDefault="009A021D" w:rsidP="001062DF">
      <w:pPr>
        <w:jc w:val="both"/>
        <w:rPr>
          <w:rFonts w:ascii="Arial" w:hAnsi="Arial" w:cs="Arial"/>
          <w:caps/>
          <w:imprint/>
          <w:color w:val="FFFFFF" w:themeColor="background1"/>
          <w:sz w:val="24"/>
          <w:szCs w:val="24"/>
        </w:rPr>
      </w:pPr>
    </w:p>
    <w:sectPr w:rsidR="009A021D" w:rsidRPr="001062DF" w:rsidSect="00F76C3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60593A"/>
    <w:multiLevelType w:val="hybridMultilevel"/>
    <w:tmpl w:val="4A9210F8"/>
    <w:lvl w:ilvl="0" w:tplc="04100011">
      <w:start w:val="1"/>
      <w:numFmt w:val="decimal"/>
      <w:lvlText w:val="%1)"/>
      <w:lvlJc w:val="left"/>
      <w:pPr>
        <w:tabs>
          <w:tab w:val="num" w:pos="600"/>
        </w:tabs>
        <w:ind w:left="600" w:hanging="360"/>
      </w:pPr>
    </w:lvl>
    <w:lvl w:ilvl="1" w:tplc="04100019">
      <w:start w:val="1"/>
      <w:numFmt w:val="decimal"/>
      <w:lvlText w:val="%2."/>
      <w:lvlJc w:val="left"/>
      <w:pPr>
        <w:tabs>
          <w:tab w:val="num" w:pos="1320"/>
        </w:tabs>
        <w:ind w:left="1320" w:hanging="360"/>
      </w:pPr>
    </w:lvl>
    <w:lvl w:ilvl="2" w:tplc="0410001B">
      <w:start w:val="1"/>
      <w:numFmt w:val="decimal"/>
      <w:lvlText w:val="%3."/>
      <w:lvlJc w:val="left"/>
      <w:pPr>
        <w:tabs>
          <w:tab w:val="num" w:pos="2040"/>
        </w:tabs>
        <w:ind w:left="2040" w:hanging="360"/>
      </w:pPr>
    </w:lvl>
    <w:lvl w:ilvl="3" w:tplc="0410000F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00019">
      <w:start w:val="1"/>
      <w:numFmt w:val="decimal"/>
      <w:lvlText w:val="%5."/>
      <w:lvlJc w:val="left"/>
      <w:pPr>
        <w:tabs>
          <w:tab w:val="num" w:pos="3480"/>
        </w:tabs>
        <w:ind w:left="3480" w:hanging="360"/>
      </w:pPr>
    </w:lvl>
    <w:lvl w:ilvl="5" w:tplc="0410001B">
      <w:start w:val="1"/>
      <w:numFmt w:val="decimal"/>
      <w:lvlText w:val="%6."/>
      <w:lvlJc w:val="left"/>
      <w:pPr>
        <w:tabs>
          <w:tab w:val="num" w:pos="4200"/>
        </w:tabs>
        <w:ind w:left="4200" w:hanging="360"/>
      </w:pPr>
    </w:lvl>
    <w:lvl w:ilvl="6" w:tplc="0410000F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00019">
      <w:start w:val="1"/>
      <w:numFmt w:val="decimal"/>
      <w:lvlText w:val="%8."/>
      <w:lvlJc w:val="left"/>
      <w:pPr>
        <w:tabs>
          <w:tab w:val="num" w:pos="5640"/>
        </w:tabs>
        <w:ind w:left="5640" w:hanging="360"/>
      </w:pPr>
    </w:lvl>
    <w:lvl w:ilvl="8" w:tplc="0410001B">
      <w:start w:val="1"/>
      <w:numFmt w:val="decimal"/>
      <w:lvlText w:val="%9."/>
      <w:lvlJc w:val="left"/>
      <w:pPr>
        <w:tabs>
          <w:tab w:val="num" w:pos="6360"/>
        </w:tabs>
        <w:ind w:left="636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2"/>
  </w:compat>
  <w:rsids>
    <w:rsidRoot w:val="009A021D"/>
    <w:rsid w:val="000A112D"/>
    <w:rsid w:val="001062DF"/>
    <w:rsid w:val="00682729"/>
    <w:rsid w:val="009A021D"/>
    <w:rsid w:val="00F76C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407A2DE-A552-46E5-997D-AF0A266179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F76C3C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158</Words>
  <Characters>906</Characters>
  <Application>Microsoft Office Word</Application>
  <DocSecurity>0</DocSecurity>
  <Lines>7</Lines>
  <Paragraphs>2</Paragraphs>
  <ScaleCrop>false</ScaleCrop>
  <Company>Hewlett-Packard</Company>
  <LinksUpToDate>false</LinksUpToDate>
  <CharactersWithSpaces>1062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Annapaola</dc:creator>
  <cp:lastModifiedBy>Microsoft</cp:lastModifiedBy>
  <cp:revision>4</cp:revision>
  <dcterms:created xsi:type="dcterms:W3CDTF">2016-01-24T14:17:00Z</dcterms:created>
  <dcterms:modified xsi:type="dcterms:W3CDTF">2016-07-22T13:59:00Z</dcterms:modified>
</cp:coreProperties>
</file>